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13C" w:rsidRPr="00EE3633" w:rsidRDefault="0086313C" w:rsidP="0086313C">
      <w:pPr>
        <w:rPr>
          <w:rFonts w:ascii="Sylfaen" w:hAnsi="Sylfaen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7652B5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7652B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652B5">
        <w:rPr>
          <w:rFonts w:ascii="AcadNusx" w:hAnsi="AcadNusx"/>
          <w:b/>
          <w:noProof/>
        </w:rPr>
        <w:t xml:space="preserve">   </w:t>
      </w:r>
      <w:r w:rsidRPr="007652B5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7652B5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7652B5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7652B5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Pr="007652B5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Pr="007652B5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7652B5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7652B5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7652B5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7652B5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7652B5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7652B5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7652B5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7652B5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:rsidR="0086313C" w:rsidRPr="007652B5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7652B5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7652B5">
        <w:rPr>
          <w:rFonts w:ascii="Sylfaen" w:hAnsi="Sylfaen" w:cs="Sylfaen"/>
          <w:noProof/>
          <w:sz w:val="24"/>
          <w:szCs w:val="24"/>
        </w:rPr>
        <w:t>პროგრამა</w:t>
      </w:r>
      <w:r w:rsidRPr="007652B5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7652B5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7652B5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7652B5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7652B5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7652B5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2E591B" w:rsidRPr="007652B5" w:rsidRDefault="00B7373A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7652B5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C97814" w:rsidRPr="007652B5">
        <w:rPr>
          <w:rFonts w:ascii="Sylfaen" w:hAnsi="Sylfaen" w:cs="Sylfaen"/>
          <w:noProof/>
          <w:sz w:val="24"/>
          <w:szCs w:val="24"/>
          <w:lang w:val="ka-GE"/>
        </w:rPr>
        <w:t>სა</w:t>
      </w:r>
      <w:r w:rsidR="00624752" w:rsidRPr="007652B5">
        <w:rPr>
          <w:rFonts w:ascii="Sylfaen" w:hAnsi="Sylfaen" w:cs="Sylfaen"/>
          <w:noProof/>
          <w:sz w:val="24"/>
          <w:szCs w:val="24"/>
          <w:lang w:val="ka-GE"/>
        </w:rPr>
        <w:t>შარდე</w:t>
      </w:r>
      <w:r w:rsidR="00EE3633" w:rsidRPr="007652B5">
        <w:rPr>
          <w:rFonts w:ascii="Sylfaen" w:hAnsi="Sylfaen" w:cs="Sylfaen"/>
          <w:noProof/>
          <w:sz w:val="24"/>
          <w:szCs w:val="24"/>
          <w:lang w:val="ka-GE"/>
        </w:rPr>
        <w:t xml:space="preserve"> სისტემის</w:t>
      </w:r>
      <w:r w:rsidR="004522C9" w:rsidRPr="007652B5">
        <w:rPr>
          <w:rFonts w:ascii="Sylfaen" w:hAnsi="Sylfaen" w:cs="Sylfaen"/>
          <w:noProof/>
          <w:sz w:val="24"/>
          <w:szCs w:val="24"/>
          <w:lang w:val="ka-GE"/>
        </w:rPr>
        <w:t xml:space="preserve"> ნორმის მოდული</w:t>
      </w:r>
    </w:p>
    <w:p w:rsidR="002E591B" w:rsidRPr="007652B5" w:rsidRDefault="00BD2101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7652B5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7652B5" w:rsidRPr="007652B5">
        <w:rPr>
          <w:rFonts w:ascii="Sylfaen" w:hAnsi="Sylfaen" w:cs="Sylfaen"/>
          <w:noProof/>
          <w:sz w:val="24"/>
          <w:szCs w:val="24"/>
          <w:lang w:val="ka-GE"/>
        </w:rPr>
        <w:t>ებ</w:t>
      </w:r>
      <w:r w:rsidR="00492C56" w:rsidRPr="007652B5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:rsidR="0019366B" w:rsidRDefault="0019366B" w:rsidP="0019366B">
      <w:pPr>
        <w:pStyle w:val="ListParagraph"/>
        <w:numPr>
          <w:ilvl w:val="0"/>
          <w:numId w:val="15"/>
        </w:numPr>
        <w:spacing w:before="240" w:line="240" w:lineRule="auto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 w:cs="Sylfaen"/>
          <w:noProof/>
          <w:sz w:val="24"/>
          <w:szCs w:val="24"/>
          <w:lang w:val="ka-GE"/>
        </w:rPr>
        <w:t>მარიამ ველიჯანაშვილი</w:t>
      </w:r>
      <w:r>
        <w:rPr>
          <w:rFonts w:ascii="Sylfaen" w:hAnsi="Sylfaen" w:cs="Sylfaen"/>
          <w:noProof/>
          <w:sz w:val="24"/>
          <w:szCs w:val="24"/>
        </w:rPr>
        <w:t xml:space="preserve">, </w:t>
      </w:r>
      <w:r>
        <w:rPr>
          <w:rFonts w:ascii="Sylfaen" w:hAnsi="Sylfaen" w:cs="Sylfaen"/>
          <w:sz w:val="24"/>
          <w:szCs w:val="24"/>
          <w:lang w:val="ka-GE"/>
        </w:rPr>
        <w:t>ასოცირებული პროფესორი</w:t>
      </w:r>
    </w:p>
    <w:p w:rsidR="0019366B" w:rsidRDefault="0019366B" w:rsidP="0019366B">
      <w:pPr>
        <w:pStyle w:val="ListParagraph"/>
        <w:numPr>
          <w:ilvl w:val="0"/>
          <w:numId w:val="15"/>
        </w:numPr>
        <w:spacing w:before="240" w:line="240" w:lineRule="auto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noProof/>
          <w:sz w:val="24"/>
          <w:szCs w:val="24"/>
          <w:lang w:val="ka-GE"/>
        </w:rPr>
        <w:t>მაია გაბრიჭიძე, პროფესორი</w:t>
      </w:r>
    </w:p>
    <w:p w:rsidR="0019366B" w:rsidRDefault="0019366B" w:rsidP="0019366B">
      <w:pPr>
        <w:pStyle w:val="ListParagraph"/>
        <w:numPr>
          <w:ilvl w:val="0"/>
          <w:numId w:val="15"/>
        </w:numPr>
        <w:spacing w:before="240" w:line="240" w:lineRule="auto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noProof/>
          <w:sz w:val="24"/>
          <w:szCs w:val="24"/>
          <w:lang w:val="ka-GE"/>
        </w:rPr>
        <w:t>მზია წიკლაური, პროფესორი</w:t>
      </w:r>
    </w:p>
    <w:p w:rsidR="0019366B" w:rsidRDefault="0019366B" w:rsidP="0019366B">
      <w:pPr>
        <w:pStyle w:val="ListParagraph"/>
        <w:numPr>
          <w:ilvl w:val="0"/>
          <w:numId w:val="15"/>
        </w:numPr>
        <w:spacing w:before="240" w:line="240" w:lineRule="auto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noProof/>
          <w:sz w:val="24"/>
          <w:szCs w:val="24"/>
          <w:lang w:val="ka-GE"/>
        </w:rPr>
        <w:t xml:space="preserve">მაია ბარბაქაძე, </w:t>
      </w:r>
      <w:r w:rsidR="009F3528">
        <w:rPr>
          <w:rFonts w:ascii="Sylfaen" w:hAnsi="Sylfaen" w:cs="Sylfaen"/>
          <w:noProof/>
          <w:sz w:val="24"/>
          <w:szCs w:val="24"/>
          <w:lang w:val="ka-GE"/>
        </w:rPr>
        <w:t>ასოცირებული</w:t>
      </w:r>
      <w:r>
        <w:rPr>
          <w:rFonts w:ascii="Sylfaen" w:hAnsi="Sylfaen" w:cs="Sylfaen"/>
          <w:noProof/>
          <w:sz w:val="24"/>
          <w:szCs w:val="24"/>
          <w:lang w:val="ka-GE"/>
        </w:rPr>
        <w:t xml:space="preserve"> პროფესორი</w:t>
      </w:r>
    </w:p>
    <w:p w:rsidR="0019366B" w:rsidRDefault="0019366B" w:rsidP="0019366B">
      <w:pPr>
        <w:pStyle w:val="ListParagraph"/>
        <w:numPr>
          <w:ilvl w:val="0"/>
          <w:numId w:val="15"/>
        </w:numPr>
        <w:spacing w:before="240" w:line="240" w:lineRule="auto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noProof/>
          <w:sz w:val="24"/>
          <w:szCs w:val="24"/>
          <w:lang w:val="ka-GE"/>
        </w:rPr>
        <w:t>ნატალია დაჩანიძე, მოწვეული სპეციალისტი</w:t>
      </w:r>
    </w:p>
    <w:p w:rsidR="005F6480" w:rsidRPr="007652B5" w:rsidRDefault="005F6480" w:rsidP="005F6480">
      <w:pPr>
        <w:pStyle w:val="ListParagraph"/>
        <w:spacing w:before="240" w:line="240" w:lineRule="auto"/>
        <w:rPr>
          <w:rFonts w:ascii="Sylfaen" w:hAnsi="Sylfaen" w:cs="Sylfaen"/>
          <w:noProof/>
          <w:sz w:val="24"/>
          <w:szCs w:val="24"/>
          <w:lang w:val="ka-GE"/>
        </w:rPr>
      </w:pPr>
    </w:p>
    <w:p w:rsidR="007652B5" w:rsidRPr="007652B5" w:rsidRDefault="007652B5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86313C" w:rsidRPr="007652B5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</w:p>
    <w:p w:rsidR="0086313C" w:rsidRPr="007652B5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86313C" w:rsidRPr="007652B5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7652B5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7652B5">
        <w:rPr>
          <w:rFonts w:ascii="Sylfaen" w:hAnsi="Sylfaen" w:cs="Sylfaen"/>
          <w:b/>
          <w:noProof/>
          <w:sz w:val="32"/>
          <w:szCs w:val="32"/>
        </w:rPr>
        <w:t>ს</w:t>
      </w:r>
      <w:r w:rsidRPr="007652B5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652B5">
        <w:rPr>
          <w:rFonts w:ascii="Sylfaen" w:hAnsi="Sylfaen" w:cs="Sylfaen"/>
          <w:b/>
          <w:noProof/>
          <w:sz w:val="32"/>
          <w:szCs w:val="32"/>
        </w:rPr>
        <w:t>ი</w:t>
      </w:r>
      <w:r w:rsidRPr="007652B5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652B5">
        <w:rPr>
          <w:rFonts w:ascii="Sylfaen" w:hAnsi="Sylfaen" w:cs="Sylfaen"/>
          <w:b/>
          <w:noProof/>
          <w:sz w:val="32"/>
          <w:szCs w:val="32"/>
        </w:rPr>
        <w:t>ლ</w:t>
      </w:r>
      <w:r w:rsidRPr="007652B5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652B5">
        <w:rPr>
          <w:rFonts w:ascii="Sylfaen" w:hAnsi="Sylfaen" w:cs="Sylfaen"/>
          <w:b/>
          <w:noProof/>
          <w:sz w:val="32"/>
          <w:szCs w:val="32"/>
        </w:rPr>
        <w:t>ა</w:t>
      </w:r>
      <w:r w:rsidRPr="007652B5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652B5">
        <w:rPr>
          <w:rFonts w:ascii="Sylfaen" w:hAnsi="Sylfaen" w:cs="Sylfaen"/>
          <w:b/>
          <w:noProof/>
          <w:sz w:val="32"/>
          <w:szCs w:val="32"/>
        </w:rPr>
        <w:t>ბ</w:t>
      </w:r>
      <w:r w:rsidRPr="007652B5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652B5">
        <w:rPr>
          <w:rFonts w:ascii="Sylfaen" w:hAnsi="Sylfaen" w:cs="Sylfaen"/>
          <w:b/>
          <w:noProof/>
          <w:sz w:val="32"/>
          <w:szCs w:val="32"/>
        </w:rPr>
        <w:t>უ</w:t>
      </w:r>
      <w:r w:rsidRPr="007652B5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652B5">
        <w:rPr>
          <w:rFonts w:ascii="Sylfaen" w:hAnsi="Sylfaen" w:cs="Sylfaen"/>
          <w:b/>
          <w:noProof/>
          <w:sz w:val="32"/>
          <w:szCs w:val="32"/>
        </w:rPr>
        <w:t>ს</w:t>
      </w:r>
      <w:r w:rsidRPr="007652B5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652B5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Pr="007652B5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7652B5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7652B5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7652B5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23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57"/>
        <w:gridCol w:w="2062"/>
        <w:gridCol w:w="11"/>
        <w:gridCol w:w="1980"/>
        <w:gridCol w:w="37"/>
        <w:gridCol w:w="2033"/>
        <w:gridCol w:w="40"/>
        <w:gridCol w:w="1636"/>
        <w:gridCol w:w="37"/>
        <w:gridCol w:w="1682"/>
        <w:gridCol w:w="48"/>
      </w:tblGrid>
      <w:tr w:rsidR="000903A7" w:rsidRPr="007652B5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7652B5" w:rsidRDefault="0086313C">
            <w:pPr>
              <w:spacing w:after="0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:rsidR="0086313C" w:rsidRPr="007652B5" w:rsidRDefault="0086313C">
            <w:pPr>
              <w:spacing w:after="0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96" w:rsidRPr="007652B5" w:rsidRDefault="00624752" w:rsidP="004E3896">
            <w:pPr>
              <w:spacing w:line="360" w:lineRule="auto"/>
              <w:rPr>
                <w:rFonts w:ascii="Segoe Script" w:hAnsi="Segoe Script"/>
                <w:b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საშარდე</w:t>
            </w:r>
            <w:r w:rsidR="00526AF1" w:rsidRPr="007652B5">
              <w:rPr>
                <w:rFonts w:ascii="Segoe Script" w:hAnsi="Segoe Script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E3633"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სისტემის</w:t>
            </w:r>
            <w:r w:rsidR="004522C9" w:rsidRPr="007652B5">
              <w:rPr>
                <w:rFonts w:ascii="Segoe Script" w:hAnsi="Segoe Script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522C9"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ნორმის</w:t>
            </w:r>
            <w:r w:rsidR="004522C9" w:rsidRPr="007652B5">
              <w:rPr>
                <w:rFonts w:ascii="Segoe Script" w:hAnsi="Segoe Script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522C9"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მოდული</w:t>
            </w:r>
          </w:p>
          <w:p w:rsidR="0086313C" w:rsidRPr="007652B5" w:rsidRDefault="004E3896" w:rsidP="004E3896">
            <w:pPr>
              <w:spacing w:line="360" w:lineRule="auto"/>
              <w:rPr>
                <w:rFonts w:ascii="Segoe Script" w:hAnsi="Segoe Script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egoe Script" w:hAnsi="Segoe Script"/>
                <w:color w:val="000000" w:themeColor="text1"/>
                <w:sz w:val="20"/>
                <w:szCs w:val="20"/>
                <w:lang w:val="ka-GE"/>
              </w:rPr>
              <w:t>(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სპეციალობის</w:t>
            </w:r>
            <w:r w:rsidRPr="007652B5">
              <w:rPr>
                <w:rFonts w:ascii="Segoe Script" w:hAnsi="Segoe Script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საბაზისო</w:t>
            </w:r>
            <w:r w:rsidRPr="007652B5">
              <w:rPr>
                <w:rFonts w:ascii="Segoe Script" w:hAnsi="Segoe Script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A6B54" w:rsidRPr="007652B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სავალდებულო</w:t>
            </w:r>
            <w:r w:rsidRPr="007652B5">
              <w:rPr>
                <w:rFonts w:ascii="Segoe Script" w:hAnsi="Segoe Script"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0903A7" w:rsidRPr="007652B5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7652B5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7652B5" w:rsidRDefault="006A6B54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7652B5" w:rsidRPr="007652B5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2B5" w:rsidRPr="007652B5" w:rsidRDefault="007652B5" w:rsidP="007652B5">
            <w:pPr>
              <w:spacing w:line="240" w:lineRule="auto"/>
              <w:ind w:left="-426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7652B5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7652B5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7652B5" w:rsidRPr="007652B5" w:rsidRDefault="007652B5" w:rsidP="007652B5">
            <w:pPr>
              <w:spacing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2B5" w:rsidRPr="007652B5" w:rsidRDefault="007652B5" w:rsidP="007652B5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მარიამ ველიჯანაშვილი</w:t>
            </w:r>
            <w:r w:rsidRPr="007652B5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, </w:t>
            </w:r>
            <w:r w:rsidRPr="007652B5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MD, PhD, ასოცირებული პროფესორი; </w:t>
            </w:r>
            <w:r w:rsidRPr="007652B5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598202213; </w:t>
            </w:r>
            <w:hyperlink r:id="rId7" w:history="1">
              <w:r w:rsidRPr="007652B5">
                <w:rPr>
                  <w:rStyle w:val="Hyperlink"/>
                  <w:rFonts w:ascii="Sylfaen" w:hAnsi="Sylfaen" w:cs="Sylfaen"/>
                  <w:i/>
                  <w:color w:val="auto"/>
                  <w:sz w:val="20"/>
                  <w:szCs w:val="20"/>
                  <w:lang w:val="ka-GE"/>
                </w:rPr>
                <w:t>marikaveli@gmail.com</w:t>
              </w:r>
            </w:hyperlink>
            <w:r w:rsidRPr="007652B5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hyperlink r:id="rId8" w:history="1">
              <w:r w:rsidRPr="007652B5">
                <w:rPr>
                  <w:rStyle w:val="Hyperlink"/>
                  <w:rFonts w:ascii="Sylfaen" w:hAnsi="Sylfaen" w:cs="Sylfaen"/>
                  <w:i/>
                  <w:color w:val="auto"/>
                  <w:sz w:val="20"/>
                  <w:szCs w:val="20"/>
                  <w:lang w:val="ka-GE"/>
                </w:rPr>
                <w:t>mvelijanashvili@geomedi.edu.ge</w:t>
              </w:r>
            </w:hyperlink>
          </w:p>
          <w:p w:rsidR="007652B5" w:rsidRPr="007652B5" w:rsidRDefault="007652B5" w:rsidP="007652B5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მაია ბარბაქაძე </w:t>
            </w:r>
            <w:r w:rsidR="009F3528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ასოცირებული </w:t>
            </w:r>
            <w:r w:rsidRPr="007652B5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პროფესორი; </w:t>
            </w:r>
            <w:r w:rsidRPr="007652B5">
              <w:rPr>
                <w:rFonts w:ascii="Sylfaen" w:hAnsi="Sylfaen" w:cs="Sylfaen"/>
                <w:sz w:val="20"/>
                <w:szCs w:val="20"/>
                <w:lang w:val="ka-GE"/>
              </w:rPr>
              <w:t>ტელ: 599233819;</w:t>
            </w:r>
            <w:r w:rsidRPr="007652B5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ელ.ფოსტა: mbarbakadze@geomedi.edu.ge</w:t>
            </w:r>
            <w:r w:rsidRPr="007652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7652B5" w:rsidRPr="007652B5" w:rsidRDefault="007652B5" w:rsidP="007652B5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F3528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ნატალია დაჩანიძე</w:t>
            </w:r>
            <w:r w:rsidRPr="009F352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9F3528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PhD</w:t>
            </w:r>
            <w:r w:rsidRPr="007652B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ტელ: 598-117-128;  ელ. ფოსტა: n.dachanidze@gmail.com </w:t>
            </w:r>
          </w:p>
          <w:p w:rsidR="007652B5" w:rsidRPr="007652B5" w:rsidRDefault="007652B5" w:rsidP="007652B5">
            <w:pPr>
              <w:pStyle w:val="ListParagraph"/>
              <w:numPr>
                <w:ilvl w:val="0"/>
                <w:numId w:val="14"/>
              </w:num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მაია გაბრიჭიძე, პროფესორი; </w:t>
            </w:r>
            <w:r w:rsidRPr="007652B5">
              <w:rPr>
                <w:rFonts w:ascii="Sylfaen" w:hAnsi="Sylfaen"/>
                <w:sz w:val="20"/>
                <w:szCs w:val="20"/>
                <w:lang w:val="ka-GE"/>
              </w:rPr>
              <w:t xml:space="preserve">ტელ.  551270627,  ელ-ფოსტა: </w:t>
            </w:r>
            <w:hyperlink r:id="rId9" w:history="1">
              <w:r w:rsidRPr="007652B5">
                <w:rPr>
                  <w:rStyle w:val="Hyperlink"/>
                  <w:sz w:val="20"/>
                  <w:szCs w:val="20"/>
                  <w:lang w:val="ka-GE"/>
                </w:rPr>
                <w:t>maia.gabrichidze</w:t>
              </w:r>
              <w:r w:rsidRPr="007652B5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@gmail.com</w:t>
              </w:r>
            </w:hyperlink>
            <w:r w:rsidRPr="007652B5">
              <w:rPr>
                <w:sz w:val="20"/>
                <w:szCs w:val="20"/>
                <w:lang w:val="ka-GE"/>
              </w:rPr>
              <w:t>; mgabrichidze@geomedi.edu.ge</w:t>
            </w:r>
          </w:p>
          <w:p w:rsidR="007652B5" w:rsidRPr="007652B5" w:rsidRDefault="007652B5" w:rsidP="007652B5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მზია წიკლაური, პროფესორი</w:t>
            </w:r>
            <w:r w:rsidRPr="007652B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ტელ. 599890037; ელ.ფოსტა: </w:t>
            </w:r>
            <w:r w:rsidR="005A117F">
              <w:fldChar w:fldCharType="begin"/>
            </w:r>
            <w:r w:rsidR="005A117F">
              <w:instrText>HYPERLINK "mailto:mziaciklauri@yahoo.com"</w:instrText>
            </w:r>
            <w:r w:rsidR="005A117F">
              <w:fldChar w:fldCharType="separate"/>
            </w:r>
            <w:r w:rsidRPr="007652B5">
              <w:rPr>
                <w:rStyle w:val="Hyperlink"/>
                <w:rFonts w:ascii="Helvetica" w:hAnsi="Helvetica" w:cs="Helvetica"/>
                <w:sz w:val="20"/>
                <w:szCs w:val="20"/>
                <w:shd w:val="clear" w:color="auto" w:fill="FFFFFF"/>
              </w:rPr>
              <w:t>mziaciklauri@yahoo.com</w:t>
            </w:r>
            <w:r w:rsidR="005A117F">
              <w:fldChar w:fldCharType="end"/>
            </w:r>
            <w:r w:rsidRPr="007652B5">
              <w:rPr>
                <w:rFonts w:ascii="Sylfaen" w:hAnsi="Sylfaen" w:cs="Helvetica"/>
                <w:color w:val="555555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</w:p>
        </w:tc>
      </w:tr>
      <w:tr w:rsidR="000903A7" w:rsidRPr="007652B5" w:rsidTr="00C70505">
        <w:trPr>
          <w:gridAfter w:val="1"/>
          <w:wAfter w:w="48" w:type="dxa"/>
          <w:trHeight w:val="791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7652B5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7652B5" w:rsidRDefault="00EE3633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II</w:t>
            </w:r>
            <w:r w:rsidR="00921C63" w:rsidRPr="007652B5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I</w:t>
            </w:r>
            <w:r w:rsidR="006A6B54" w:rsidRPr="007652B5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0903A7" w:rsidRPr="007652B5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7652B5" w:rsidRDefault="0086313C" w:rsidP="003740D8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86313C" w:rsidRPr="007652B5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7652B5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კრედიტების რაოდენობა - </w:t>
            </w:r>
            <w:r w:rsidR="00774F33"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3</w:t>
            </w:r>
            <w:r w:rsidR="004B0E01"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სულ </w:t>
            </w:r>
            <w:r w:rsidR="00774F33"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75</w:t>
            </w:r>
            <w:r w:rsidR="004B0E01"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EE3633" w:rsidRPr="007652B5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საკონტაქტო: </w:t>
            </w:r>
            <w:r w:rsidR="008537F4"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4</w:t>
            </w:r>
            <w:r w:rsidR="001B76E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2 </w:t>
            </w:r>
            <w:r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7652B5" w:rsidRDefault="00EE3633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 w:rsidR="008537F4"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3</w:t>
            </w:r>
            <w:r w:rsidR="001B76E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3</w:t>
            </w:r>
            <w:r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6A6B54" w:rsidRPr="007652B5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1. ლექცია - </w:t>
            </w:r>
            <w:r w:rsidR="00526AF1"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1</w:t>
            </w:r>
            <w:r w:rsidR="008537F4"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2</w:t>
            </w:r>
            <w:r w:rsidR="00C70505"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7652B5" w:rsidRDefault="006A6B54" w:rsidP="00423885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2.  პრაქტიკული</w:t>
            </w:r>
            <w:r w:rsidR="00F37723"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მეცადინეობა - </w:t>
            </w:r>
            <w:r w:rsidR="008537F4"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24</w:t>
            </w:r>
            <w:r w:rsidR="00FC2671"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86313C" w:rsidRPr="007652B5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3</w:t>
            </w:r>
            <w:r w:rsidR="006A6B54"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EE3633"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CBL </w:t>
            </w:r>
            <w:r w:rsidR="006A6B54"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="00E3004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3</w:t>
            </w:r>
            <w:r w:rsidR="009A7D86"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9A7D86" w:rsidRPr="007652B5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9A7D86"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987D25"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 საათი</w:t>
            </w:r>
          </w:p>
          <w:p w:rsidR="009A7D86" w:rsidRPr="007652B5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9A7D86"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987D25" w:rsidRPr="007652B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 საათი</w:t>
            </w:r>
          </w:p>
          <w:p w:rsidR="00CE4749" w:rsidRPr="007652B5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საათების განაწილება მოდულში შემავალი საგნებისთვის:</w:t>
            </w:r>
          </w:p>
          <w:p w:rsidR="00CE4749" w:rsidRPr="007652B5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ანატომია: ლექცია - </w:t>
            </w:r>
            <w:r w:rsidR="0079673B"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სთ, პრაქტიკული - </w:t>
            </w:r>
            <w:r w:rsidR="0079673B"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სთ;</w:t>
            </w:r>
          </w:p>
          <w:p w:rsidR="00CE4749" w:rsidRPr="007652B5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ჰისტოლოგია: ლექცია - </w:t>
            </w:r>
            <w:r w:rsidR="0079673B"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სთ, პრაქტიკული - </w:t>
            </w:r>
            <w:r w:rsidR="0079673B"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სთ;</w:t>
            </w:r>
          </w:p>
          <w:p w:rsidR="00CE4749" w:rsidRPr="007652B5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ფიზიოლოგია: ლექცია - </w:t>
            </w:r>
            <w:r w:rsidR="0079673B"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სთ; პრაქტიკული -</w:t>
            </w:r>
            <w:r w:rsidR="0079673B"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</w:t>
            </w:r>
          </w:p>
          <w:p w:rsidR="00CE4749" w:rsidRPr="007652B5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ბიოქიმია: ლექცია - </w:t>
            </w:r>
            <w:r w:rsidR="00526AF1"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სთ, პრაქტიკული - </w:t>
            </w:r>
            <w:r w:rsidR="00526AF1"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8</w:t>
            </w:r>
            <w:r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</w:t>
            </w:r>
          </w:p>
          <w:p w:rsidR="00CE4749" w:rsidRPr="007652B5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უნარები: ლექცია -</w:t>
            </w:r>
            <w:r w:rsidR="00C70505"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537F4"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2</w:t>
            </w:r>
            <w:r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სთ, პრაქტიკული - </w:t>
            </w:r>
            <w:r w:rsidR="008537F4"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სთ.</w:t>
            </w:r>
          </w:p>
          <w:p w:rsidR="004B0E01" w:rsidRPr="007652B5" w:rsidRDefault="00CE4749" w:rsidP="00EE3633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0903A7" w:rsidRPr="007652B5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7652B5" w:rsidRDefault="006A6B5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:rsidR="006A6B54" w:rsidRPr="007652B5" w:rsidRDefault="006A6B54">
            <w:pPr>
              <w:rPr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8F" w:rsidRPr="007652B5" w:rsidRDefault="0003448F" w:rsidP="0063306A">
            <w:pPr>
              <w:autoSpaceDE w:val="0"/>
              <w:autoSpaceDN w:val="0"/>
              <w:adjustRightInd w:val="0"/>
              <w:spacing w:line="276" w:lineRule="auto"/>
              <w:ind w:left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</w:t>
            </w:r>
            <w:r w:rsidR="006A6B54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კურსი მოიცავს </w:t>
            </w:r>
            <w:r w:rsidR="00624752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საშარდე</w:t>
            </w:r>
            <w:r w:rsidR="006A6B54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ანატომიას, </w:t>
            </w:r>
            <w:r w:rsidR="00624752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საშარდე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ჰისტოლოგიას, ფიზიოლოგიას, ბიოქიმიას და კლინიკურ უნარებს. </w:t>
            </w:r>
          </w:p>
          <w:p w:rsidR="006A6B54" w:rsidRPr="007652B5" w:rsidRDefault="006A6B54" w:rsidP="007050B6">
            <w:pPr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ამ კურსის </w:t>
            </w:r>
            <w:r w:rsidR="009B497E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მიზა</w:t>
            </w:r>
            <w:r w:rsidR="004F6A70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ია</w:t>
            </w:r>
            <w:r w:rsidR="0097103A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სტუდენტს შეასწავლოს </w:t>
            </w:r>
            <w:r w:rsidR="00624752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საშარდე</w:t>
            </w:r>
            <w:r w:rsidR="00C70505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7103A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სისტემის </w:t>
            </w:r>
            <w:r w:rsidR="002F5FF5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ანატომიური აგებულება, ნორმალური ფიზიოლოგიური ფუნქციონირება, ჰისტოლოგიური შენება, მასში მიმდინარე ნორმალური </w:t>
            </w:r>
            <w:r w:rsidR="002F5FF5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ბიოქიმიური პროცესები და ასევე მისცეს მას </w:t>
            </w:r>
            <w:r w:rsidR="004F6A70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მიღებული</w:t>
            </w:r>
            <w:r w:rsidR="002F5FF5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ცოდნის კლინიკურ პრაქტიკაში გამოყენების უნარ-ჩვევები (ისწავლება კლინიკური უნარების ნაწილში), როგორიცაა მაგალითად </w:t>
            </w:r>
            <w:r w:rsidR="007050B6" w:rsidRPr="007652B5">
              <w:rPr>
                <w:rFonts w:ascii="Sylfaen" w:hAnsi="Sylfaen"/>
                <w:sz w:val="20"/>
                <w:szCs w:val="20"/>
                <w:lang w:val="ka-GE"/>
              </w:rPr>
              <w:t>თირკმელების, შარდსაწვეთის და შარდის ბუშტის საპროექციო მიდამოების საზღვრები, მათი პალპაციის და პერკუსიის   მეთოდები (ფიზიკალური გასინჯვა), შარდის საერთო ანალიზი, შარდის ნალექის მიკროსკოპული კვლევის მეთოდი, ნორმალური შარდის ნაცხის ფორმულა და ა.შ.</w:t>
            </w:r>
          </w:p>
        </w:tc>
      </w:tr>
      <w:tr w:rsidR="000903A7" w:rsidRPr="007652B5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7652B5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დაშვების წინაპირობები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7652B5" w:rsidRDefault="00CA582C" w:rsidP="002F5FF5">
            <w:pPr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წინაპირობაა „სიცოცხლის შემსწავლელი მეცნიერებების“ ბლოკი და ორგანოთა სისტემის ნორმის მოდულის შესავალი, რომელიც ისწავლება </w:t>
            </w:r>
            <w:r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 xml:space="preserve">I </w:t>
            </w:r>
            <w:r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სემესტრში.</w:t>
            </w:r>
          </w:p>
        </w:tc>
      </w:tr>
      <w:tr w:rsidR="000903A7" w:rsidRPr="007652B5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EF" w:rsidRPr="007652B5" w:rsidRDefault="00E545EF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F" w:rsidRPr="007652B5" w:rsidRDefault="00E545EF" w:rsidP="00C32A59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ექნება როგორც </w:t>
            </w:r>
            <w:r w:rsidR="002F5FF5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ზოგადი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ასევე </w:t>
            </w:r>
            <w:r w:rsidR="002F5FF5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დარგობრივი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8A1E9F" w:rsidRPr="007652B5" w:rsidRDefault="008A1E9F" w:rsidP="00C32A59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ზოგადი კომპეტენციები:</w:t>
            </w:r>
          </w:p>
          <w:p w:rsidR="008A1E9F" w:rsidRPr="007652B5" w:rsidRDefault="008A1E9F" w:rsidP="00551C17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ცოდნა</w:t>
            </w: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:rsidR="008A1E9F" w:rsidRPr="007652B5" w:rsidRDefault="008A1E9F" w:rsidP="008A1E9F">
            <w:pPr>
              <w:ind w:left="36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0608E1" w:rsidRPr="007652B5" w:rsidRDefault="00624752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საშარდე</w:t>
            </w:r>
            <w:r w:rsidR="000608E1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ორგანოების ძირითადი ანატომიური სტრუქტურა, მათი ურთიერთკა</w:t>
            </w:r>
            <w:r w:rsidR="00B46ED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="000608E1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ვშირი სხვა ორგანოებთან იმავე სისტემაში, მათი ანატომიური მდებარეობა და სტრუქტურა</w:t>
            </w:r>
          </w:p>
          <w:p w:rsidR="000608E1" w:rsidRPr="007652B5" w:rsidRDefault="00624752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საშარდე</w:t>
            </w:r>
            <w:r w:rsidR="000608E1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სისტემის ასაკობრივი თავისებურებების და განსხვავებების, მათი განვითარების თავისებურებების ცოდნა</w:t>
            </w:r>
          </w:p>
          <w:p w:rsidR="000608E1" w:rsidRPr="007652B5" w:rsidRDefault="00624752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საშარდე</w:t>
            </w:r>
            <w:r w:rsidR="000608E1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ორგანოების სტრუქტურა და ურთიერთკავშირი</w:t>
            </w:r>
          </w:p>
          <w:p w:rsidR="000608E1" w:rsidRPr="007652B5" w:rsidRDefault="000608E1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საერთაშორისო ლათინური ტერმინოლოგია ქართულ ანატომიურ ტერმინებთან ერთად</w:t>
            </w:r>
          </w:p>
          <w:p w:rsidR="000608E1" w:rsidRPr="007652B5" w:rsidRDefault="000608E1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ადამიანის სხეულის როგორც ერთი ბიოლოგიური მთლიანობის აღქმა, ორგანოთა სისტემების ურთიერთკავშირის ცოდნა</w:t>
            </w:r>
          </w:p>
          <w:p w:rsidR="000608E1" w:rsidRPr="007652B5" w:rsidRDefault="00624752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საშარდე</w:t>
            </w:r>
            <w:r w:rsidR="000608E1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სისტემის ორგანოების პათოლოგიების შესახებ მსჯელობა, კლინიკისა და ანატომიური სტრუქტურების ცოდნის ურთიერთდა</w:t>
            </w:r>
            <w:r w:rsidR="000608E1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>კავშირების გზით</w:t>
            </w:r>
          </w:p>
          <w:p w:rsidR="000608E1" w:rsidRPr="007652B5" w:rsidRDefault="00624752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საშარდე</w:t>
            </w:r>
            <w:r w:rsidR="000608E1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სისტემის ორგანოების ზოგადი ფიზიოლოგიური პროცესები და მათი ურთიერთქ</w:t>
            </w:r>
            <w:r w:rsidR="000608E1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 xml:space="preserve">მედება:   </w:t>
            </w:r>
            <w:r w:rsidR="000608E1" w:rsidRPr="007652B5">
              <w:rPr>
                <w:rFonts w:ascii="Times New Roman" w:hAnsi="Times New Roma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0608E1" w:rsidRPr="007652B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საშარდე</w:t>
            </w:r>
            <w:r w:rsidR="000608E1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სისტემაში მიმდინარე სასიცოცხლო პროცესები</w:t>
            </w:r>
            <w:r w:rsidR="000608E1" w:rsidRPr="007652B5">
              <w:rPr>
                <w:color w:val="000000" w:themeColor="text1"/>
                <w:sz w:val="20"/>
                <w:szCs w:val="20"/>
                <w:lang w:val="ka-GE"/>
              </w:rPr>
              <w:t>.</w:t>
            </w:r>
            <w:r w:rsidR="000608E1" w:rsidRPr="007652B5">
              <w:rPr>
                <w:rFonts w:ascii="Sylfaen" w:hAnsi="Sylfaen"/>
                <w:bCs/>
                <w:iCs/>
                <w:noProof/>
                <w:color w:val="000000" w:themeColor="text1"/>
                <w:sz w:val="20"/>
                <w:szCs w:val="20"/>
                <w:lang w:val="ka-GE"/>
              </w:rPr>
              <w:t xml:space="preserve"> ფიზიკური და ქიმიური თერმორეგულაციის მექანიზ</w:t>
            </w:r>
            <w:r w:rsidR="000608E1" w:rsidRPr="007652B5">
              <w:rPr>
                <w:rFonts w:ascii="Sylfaen" w:hAnsi="Sylfaen"/>
                <w:bCs/>
                <w:iCs/>
                <w:noProof/>
                <w:color w:val="000000" w:themeColor="text1"/>
                <w:sz w:val="20"/>
                <w:szCs w:val="20"/>
                <w:lang w:val="ka-GE"/>
              </w:rPr>
              <w:softHyphen/>
              <w:t xml:space="preserve">მები, ნივთიერებათა ცვლის არსი. </w:t>
            </w:r>
          </w:p>
          <w:p w:rsidR="000608E1" w:rsidRPr="007652B5" w:rsidRDefault="00624752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საშარდე</w:t>
            </w:r>
            <w:r w:rsidR="000608E1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სისტემის   თანამედროვე და ტრადიციული ჰისტოლოგიური კვლევის მეთოდები და საშუალებები; </w:t>
            </w:r>
          </w:p>
          <w:p w:rsidR="000608E1" w:rsidRPr="007652B5" w:rsidRDefault="000608E1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ჰისტოლოგიური 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>პრეპარატების მომზადების წესები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 მიკროსკოპირების მეთოდები. ჰისტოლოგიური ნიმუშების იდენტიფიკაცია-ანალიზი.</w:t>
            </w:r>
          </w:p>
          <w:p w:rsidR="000608E1" w:rsidRPr="007652B5" w:rsidRDefault="00624752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საშარდე</w:t>
            </w:r>
            <w:r w:rsidR="000608E1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სისტემაში შემავალი სტრუქტურების კლასიფიკაცია, ტოპოგრაფია აგებულება და ფუნქცია. </w:t>
            </w:r>
          </w:p>
          <w:p w:rsidR="000608E1" w:rsidRPr="007652B5" w:rsidRDefault="000608E1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ერთი სისტემის ფარგლებში ორგანოთა მიკროსკოპული აგებულების შედარებითი დახასიათება. განმასხვავებელი ნიშნების  იდენტიფიკაცია-ანალიზი.</w:t>
            </w:r>
          </w:p>
          <w:p w:rsidR="000608E1" w:rsidRPr="007652B5" w:rsidRDefault="000608E1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ორგანოთა და მათი შემადგენელი კომპონენტების ჰისტოგენეზი,</w:t>
            </w:r>
          </w:p>
          <w:p w:rsidR="000608E1" w:rsidRPr="007652B5" w:rsidRDefault="000608E1" w:rsidP="00551C1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7652B5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კურსის</w:t>
            </w:r>
            <w:proofErr w:type="gramEnd"/>
            <w:r w:rsidRPr="007652B5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დამთავრების შემდგომ სტუდენტს ექნება საფუძვლიანი ცოდნა ცოცხალ სისტემაში არსებული მაკრომოლეკულების შესახებ. </w:t>
            </w:r>
            <w:proofErr w:type="gramStart"/>
            <w:r w:rsidRPr="007652B5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გაეცნობა</w:t>
            </w:r>
            <w:proofErr w:type="gramEnd"/>
            <w:r w:rsidRPr="007652B5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ორგანიზმში მიმდინარე ძირითად ბიოქიმიურ პროცესებს და ბიოქიმიური კვლევის თავისებურებებს. </w:t>
            </w:r>
            <w:proofErr w:type="gramStart"/>
            <w:r w:rsidRPr="007652B5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ექნება</w:t>
            </w:r>
            <w:proofErr w:type="gramEnd"/>
            <w:r w:rsidRPr="007652B5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საგნის ფართო ცოდნა, რომელიც  თავის მხრივ მოიცავს თეორიებისა და პრინციპების კრიტიკულ გააზრებას.  </w:t>
            </w:r>
          </w:p>
          <w:p w:rsidR="000608E1" w:rsidRPr="007652B5" w:rsidRDefault="000608E1" w:rsidP="000608E1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4F29A3" w:rsidRPr="007652B5" w:rsidRDefault="004F29A3" w:rsidP="00551C17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:rsidR="004F29A3" w:rsidRPr="007652B5" w:rsidRDefault="004F29A3" w:rsidP="004F29A3">
            <w:pPr>
              <w:pStyle w:val="ListParagraph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 სამედიცინო პრაქტიკაში</w:t>
            </w:r>
            <w:r w:rsidR="0063306A" w:rsidRPr="007652B5">
              <w:rPr>
                <w:rFonts w:ascii="Sylfaen" w:hAnsi="Sylfaen"/>
                <w:sz w:val="20"/>
                <w:szCs w:val="20"/>
                <w:lang w:val="ka-GE"/>
              </w:rPr>
              <w:t xml:space="preserve"> შემდეგი უნარების</w:t>
            </w:r>
            <w:r w:rsidRPr="007652B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3306A" w:rsidRPr="007652B5">
              <w:rPr>
                <w:rFonts w:ascii="Sylfaen" w:hAnsi="Sylfaen"/>
                <w:sz w:val="20"/>
                <w:szCs w:val="20"/>
                <w:lang w:val="ka-GE"/>
              </w:rPr>
              <w:t>გამოყენებას</w:t>
            </w:r>
            <w:r w:rsidRPr="007652B5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:rsidR="00657D5E" w:rsidRPr="007652B5" w:rsidRDefault="00657D5E" w:rsidP="00551C1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sz w:val="20"/>
                <w:szCs w:val="20"/>
                <w:lang w:val="ka-GE"/>
              </w:rPr>
              <w:t>რეტროპერიტონეული და მენჯის მიდამოს, თირკმელების, შარდსაწვეთის და შარდის ბუშტის საპროექციო მიდამოები. მათი პალპაციის და პერკუსიის   მეთოდები (ფიზიკალური გასინჯვა).</w:t>
            </w:r>
          </w:p>
          <w:p w:rsidR="00657D5E" w:rsidRPr="007652B5" w:rsidRDefault="00657D5E" w:rsidP="00551C1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sz w:val="20"/>
                <w:szCs w:val="20"/>
                <w:lang w:val="ka-GE"/>
              </w:rPr>
              <w:t>შარდის საერთო ანალიზი; შარდის ნალექის მიკროსკოპული კვლევის მეთოდი;</w:t>
            </w:r>
          </w:p>
          <w:p w:rsidR="00657D5E" w:rsidRPr="007652B5" w:rsidRDefault="00657D5E" w:rsidP="00551C17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sz w:val="20"/>
                <w:szCs w:val="20"/>
                <w:lang w:val="ka-GE"/>
              </w:rPr>
              <w:t>ნორმალური შარდის ნაცხის ფორმულა</w:t>
            </w:r>
          </w:p>
          <w:p w:rsidR="00657D5E" w:rsidRPr="007652B5" w:rsidRDefault="00657D5E" w:rsidP="00551C17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sz w:val="20"/>
                <w:szCs w:val="20"/>
                <w:lang w:val="ka-GE"/>
              </w:rPr>
              <w:t>შარდის ბუშტის კათეტერიზაცია (კაცებში), ჩვენებები; უკუჩვენებები;</w:t>
            </w:r>
          </w:p>
          <w:p w:rsidR="00657D5E" w:rsidRPr="007652B5" w:rsidRDefault="00657D5E" w:rsidP="00551C17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sz w:val="20"/>
                <w:szCs w:val="20"/>
                <w:lang w:val="ka-GE"/>
              </w:rPr>
              <w:t>შარდის ბუშტის კათეტერიზაცია (ქალებში), ჩვენებები; უკუჩვენებები;</w:t>
            </w:r>
          </w:p>
          <w:p w:rsidR="001B2D67" w:rsidRPr="007652B5" w:rsidRDefault="001B2D67" w:rsidP="00657D5E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  <w:p w:rsidR="001B2D67" w:rsidRPr="007652B5" w:rsidRDefault="001B2D67" w:rsidP="00551C17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Pr="007652B5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:rsidR="001B2D67" w:rsidRPr="007652B5" w:rsidRDefault="001B2D67" w:rsidP="00551C17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sz w:val="20"/>
                <w:szCs w:val="20"/>
                <w:lang w:val="ka-GE"/>
              </w:rPr>
              <w:t>სტუდენტს შეეძლება კომპლექსური, არაპროგნოზირებადი ან მულტიდისციპლინური სას</w:t>
            </w:r>
            <w:r w:rsidR="00B46ED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7652B5">
              <w:rPr>
                <w:rFonts w:ascii="Sylfaen" w:hAnsi="Sylfaen"/>
                <w:sz w:val="20"/>
                <w:szCs w:val="20"/>
                <w:lang w:val="ka-GE"/>
              </w:rPr>
              <w:t xml:space="preserve">წავლო ან/და სამუშაო გარემოს მართვა და ადაპტირება ახალი სტრატეგიული მიდგომების მეშვეობით </w:t>
            </w:r>
            <w:r w:rsidR="00EF4AE3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7652B5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დისციპლინებთან მიმართებაში; </w:t>
            </w:r>
            <w:r w:rsidR="00EF4AE3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7652B5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დისციპლინათა პროფე</w:t>
            </w:r>
            <w:r w:rsidR="00B46ED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7652B5">
              <w:rPr>
                <w:rFonts w:ascii="Sylfaen" w:hAnsi="Sylfaen"/>
                <w:sz w:val="20"/>
                <w:szCs w:val="20"/>
                <w:lang w:val="ka-GE"/>
              </w:rPr>
              <w:t>სიული ცოდნისა და პრაქტიკის განვითარებაში წვლილის შეტანა. სხვების საქმიანობასა და პროფესიულ განვითარებაზე პასუხისმგებლობის აღება; საკუთარი სწავლის დამო</w:t>
            </w:r>
            <w:r w:rsidR="00B46ED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7652B5">
              <w:rPr>
                <w:rFonts w:ascii="Sylfaen" w:hAnsi="Sylfaen"/>
                <w:sz w:val="20"/>
                <w:szCs w:val="20"/>
                <w:lang w:val="ka-GE"/>
              </w:rPr>
              <w:t>უკი</w:t>
            </w:r>
            <w:r w:rsidR="00B46ED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7652B5">
              <w:rPr>
                <w:rFonts w:ascii="Sylfaen" w:hAnsi="Sylfaen"/>
                <w:sz w:val="20"/>
                <w:szCs w:val="20"/>
                <w:lang w:val="ka-GE"/>
              </w:rPr>
              <w:t xml:space="preserve">დებლად წარმართვა. </w:t>
            </w:r>
          </w:p>
          <w:p w:rsidR="001B2D67" w:rsidRPr="007652B5" w:rsidRDefault="001B2D67" w:rsidP="00551C17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 მიღებული ცოდნა გამოიყენოს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იმუშაოს დარგობრივ  ლიტერატურასთან</w:t>
            </w:r>
            <w:r w:rsidR="004F6A70" w:rsidRPr="007652B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7652B5">
              <w:rPr>
                <w:rFonts w:ascii="Sylfaen" w:hAnsi="Sylfaen"/>
                <w:sz w:val="20"/>
                <w:szCs w:val="20"/>
                <w:lang w:val="ka-GE"/>
              </w:rPr>
              <w:t xml:space="preserve"> ვებ-გვერდებთან;  გაავრცელოს მიღებული ინფორმაცია, გააანალიზოს და მიიღოს  სწორი   დასკვნა.</w:t>
            </w:r>
          </w:p>
          <w:p w:rsidR="001B2D67" w:rsidRPr="007652B5" w:rsidRDefault="001B2D67" w:rsidP="00551C17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7652B5">
              <w:rPr>
                <w:rFonts w:ascii="Sylfaen" w:hAnsi="Sylfaen"/>
                <w:sz w:val="20"/>
                <w:szCs w:val="20"/>
                <w:lang w:val="ka-GE"/>
              </w:rPr>
              <w:t>სტუდენტი შეაფასებს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გაუზიარებს სხვებს</w:t>
            </w:r>
            <w:r w:rsidR="004F6A70" w:rsidRPr="007652B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7652B5">
              <w:rPr>
                <w:rFonts w:ascii="Sylfaen" w:hAnsi="Sylfaen"/>
                <w:sz w:val="20"/>
                <w:szCs w:val="20"/>
                <w:lang w:val="ka-GE"/>
              </w:rPr>
              <w:t xml:space="preserve"> შეძლებს     საკუთარი კომპეტენციის არეალის განსაზღვრას და პროფესიული ეთიკის ფარგლებში მუშაობას.</w:t>
            </w:r>
            <w:r w:rsidRPr="007652B5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:rsidR="001B2D67" w:rsidRPr="007652B5" w:rsidRDefault="001B2D67" w:rsidP="0047768C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:rsidR="00E545EF" w:rsidRPr="007652B5" w:rsidRDefault="001B2D67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7652B5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:rsidR="00987632" w:rsidRPr="007652B5" w:rsidRDefault="00987632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7652B5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7652B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B6369D" w:rsidRPr="007652B5">
              <w:rPr>
                <w:rFonts w:ascii="Sylfaen" w:hAnsi="Sylfaen"/>
                <w:b/>
                <w:sz w:val="20"/>
                <w:szCs w:val="20"/>
                <w:lang w:val="ka-GE"/>
              </w:rPr>
              <w:t>ეცნობა</w:t>
            </w:r>
            <w:r w:rsidR="00236A7E" w:rsidRPr="007652B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7652B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236A7E" w:rsidRPr="007652B5" w:rsidRDefault="00987632" w:rsidP="00551C1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:rsidR="00987632" w:rsidRPr="007652B5" w:rsidRDefault="00987632" w:rsidP="00551C1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:rsidR="000A3078" w:rsidRPr="007652B5" w:rsidRDefault="00987632" w:rsidP="00551C1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გადაუდებელი სამედიცინო მდგომარეობის დროს დახმარების გაწევას</w:t>
            </w:r>
          </w:p>
          <w:p w:rsidR="00987632" w:rsidRPr="007652B5" w:rsidRDefault="00987632" w:rsidP="00551C1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ექნება მედიკამენტების გამოწერის საბაზისო ცოდნა </w:t>
            </w:r>
          </w:p>
          <w:p w:rsidR="00987632" w:rsidRPr="007652B5" w:rsidRDefault="00987632" w:rsidP="00551C1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პრაქტიკული პროცედურების ჩატარებას </w:t>
            </w:r>
          </w:p>
          <w:p w:rsidR="00987632" w:rsidRPr="007652B5" w:rsidRDefault="00987632" w:rsidP="00551C1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:rsidR="00987632" w:rsidRPr="007652B5" w:rsidRDefault="00987632" w:rsidP="00551C1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</w:tc>
      </w:tr>
      <w:tr w:rsidR="00D749B5" w:rsidRPr="007652B5" w:rsidTr="00653EBF">
        <w:trPr>
          <w:trHeight w:val="484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9B5" w:rsidRPr="007652B5" w:rsidRDefault="00D749B5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95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5" w:rsidRPr="007652B5" w:rsidRDefault="00D749B5" w:rsidP="00D749B5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მეცადინეობების კურსი</w:t>
            </w:r>
          </w:p>
        </w:tc>
      </w:tr>
      <w:tr w:rsidR="00653EBF" w:rsidRPr="007652B5" w:rsidTr="00D749B5">
        <w:trPr>
          <w:trHeight w:val="484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7652B5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7652B5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b/>
                <w:sz w:val="20"/>
                <w:szCs w:val="20"/>
                <w:lang w:val="ka-GE"/>
              </w:rPr>
              <w:t>ანატომია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7652B5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b/>
                <w:sz w:val="20"/>
                <w:szCs w:val="20"/>
                <w:lang w:val="ka-GE"/>
              </w:rPr>
              <w:t>ფიზიოლოგია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7652B5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ბიოქიმია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7652B5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ჰისტოლოგია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7652B5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D7021D" w:rsidRPr="007652B5" w:rsidTr="00871EAA">
        <w:trPr>
          <w:trHeight w:val="3064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21D" w:rsidRPr="007652B5" w:rsidRDefault="00D7021D" w:rsidP="00D7021D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1 კვირა</w:t>
            </w:r>
          </w:p>
          <w:p w:rsidR="009708D7" w:rsidRPr="007652B5" w:rsidRDefault="009708D7" w:rsidP="00D7021D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9708D7" w:rsidRPr="007652B5" w:rsidRDefault="009708D7" w:rsidP="00C70883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C70883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7652B5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7652B5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21D" w:rsidRPr="007652B5" w:rsidRDefault="00D7021D" w:rsidP="00D7021D">
            <w:pPr>
              <w:jc w:val="both"/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t>სილაბუსის გაცნობა</w:t>
            </w:r>
          </w:p>
          <w:p w:rsidR="009708D7" w:rsidRPr="007652B5" w:rsidRDefault="009708D7" w:rsidP="009708D7">
            <w:pPr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საშარდე სისტემის ორგანოების ძირითადი სტრუქტურა - თირკმელები, შარდსაწვეთები, შარდის ბუშტი, შარდსადინარი; მათი ურთიერთკავშირი ერთმანეთთან და სხვა ორგანოებთან; თირკმელების და შარდსაწვეთების ანატომია, მათი მდებარეობა, სისხლმომარაგება და ინერვაცია; რეტროპერიტონეული სივრცე (3 სთ)</w:t>
            </w:r>
          </w:p>
          <w:p w:rsidR="00D7021D" w:rsidRPr="007652B5" w:rsidRDefault="00D7021D" w:rsidP="00D7021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21D" w:rsidRPr="007652B5" w:rsidRDefault="00D7021D" w:rsidP="00D7021D">
            <w:pPr>
              <w:jc w:val="both"/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t>სილაბუსის გაცნობა</w:t>
            </w:r>
          </w:p>
          <w:p w:rsidR="009708D7" w:rsidRPr="007652B5" w:rsidRDefault="009708D7" w:rsidP="009708D7">
            <w:pPr>
              <w:rPr>
                <w:rFonts w:ascii="Sylfaen" w:hAnsi="Sylfaen" w:cs="Sylfaen"/>
                <w:noProof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 w:cs="Sylfaen"/>
                <w:noProof/>
                <w:sz w:val="18"/>
                <w:szCs w:val="18"/>
              </w:rPr>
              <w:t>თირკმელები და მათი ფუნქცია-ნეფრონი და მისი სისხლმომარაგება.შარდის წარმოქმნის პროცესი.გლომერული ფილტრაციის სიჩქარის განსაზღვრა მილაკებში.რეაბსორბციის სიდიდის განსაზღვრ</w:t>
            </w:r>
            <w:r w:rsidRPr="007652B5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ა. (3 სთ)</w:t>
            </w:r>
          </w:p>
          <w:p w:rsidR="00D7021D" w:rsidRPr="007652B5" w:rsidRDefault="00D7021D" w:rsidP="00D7021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21D" w:rsidRPr="007652B5" w:rsidRDefault="00D7021D" w:rsidP="009708D7">
            <w:pPr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t>სილაბუსის გაცნობა</w:t>
            </w:r>
          </w:p>
          <w:p w:rsidR="009708D7" w:rsidRPr="007652B5" w:rsidRDefault="009708D7" w:rsidP="00551C1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2" w:hanging="288"/>
              <w:rPr>
                <w:rFonts w:ascii="Sylfaen" w:hAnsi="Sylfaen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sz w:val="18"/>
                <w:szCs w:val="18"/>
                <w:lang w:val="ka-GE"/>
              </w:rPr>
              <w:t>გლომერულების ფუნქცია და მასში მიმდინარე ბიოქიმიური  პროცესები.</w:t>
            </w:r>
          </w:p>
          <w:p w:rsidR="009708D7" w:rsidRPr="007652B5" w:rsidRDefault="009708D7" w:rsidP="00551C1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2" w:hanging="288"/>
              <w:rPr>
                <w:rFonts w:ascii="Sylfaen" w:hAnsi="Sylfaen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sz w:val="18"/>
                <w:szCs w:val="18"/>
                <w:lang w:val="ka-GE"/>
              </w:rPr>
              <w:t xml:space="preserve">პროქსიმალური  მილაკი და მასში მიმდინარე ბიოქიმიური პროცესები. </w:t>
            </w:r>
          </w:p>
          <w:p w:rsidR="009708D7" w:rsidRPr="007652B5" w:rsidRDefault="009708D7" w:rsidP="00551C1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2" w:hanging="288"/>
              <w:rPr>
                <w:rFonts w:ascii="Sylfaen" w:hAnsi="Sylfaen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sz w:val="18"/>
                <w:szCs w:val="18"/>
                <w:lang w:val="ka-GE"/>
              </w:rPr>
              <w:t>ამინომჟავების რეაბსორბცია, გლუკოზის რეაბსორბცია. (3 სთ)</w:t>
            </w:r>
          </w:p>
          <w:p w:rsidR="009708D7" w:rsidRPr="007652B5" w:rsidRDefault="009708D7" w:rsidP="00551C1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2" w:hanging="288"/>
              <w:rPr>
                <w:rFonts w:ascii="Sylfaen" w:hAnsi="Sylfaen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sz w:val="18"/>
                <w:szCs w:val="18"/>
                <w:lang w:val="ka-GE"/>
              </w:rPr>
              <w:t>ჰენლეს მარყუჟი და მასში მიმდინარე ბიოქიმიური პროცესები.</w:t>
            </w:r>
          </w:p>
          <w:p w:rsidR="009708D7" w:rsidRPr="007652B5" w:rsidRDefault="009708D7" w:rsidP="00551C1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2" w:hanging="288"/>
              <w:rPr>
                <w:rFonts w:ascii="Sylfaen" w:hAnsi="Sylfaen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sz w:val="18"/>
                <w:szCs w:val="18"/>
                <w:lang w:val="ka-GE"/>
              </w:rPr>
              <w:t>დისტალური და შემკრები მილაკები, მასში მიმდინარე ბიოქიმიური პროცესები. (3 სთ)</w:t>
            </w:r>
          </w:p>
          <w:p w:rsidR="00D7021D" w:rsidRPr="007652B5" w:rsidRDefault="00D7021D" w:rsidP="009708D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21D" w:rsidRPr="007652B5" w:rsidRDefault="00D7021D" w:rsidP="00D7021D">
            <w:pPr>
              <w:rPr>
                <w:rFonts w:ascii="Sylfaen" w:hAnsi="Sylfaen" w:cs="BPG Academiuri UAm"/>
                <w:b/>
                <w:color w:val="000000" w:themeColor="text1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 w:cs="BPG Academiuri UAm"/>
                <w:b/>
                <w:color w:val="000000" w:themeColor="text1"/>
                <w:sz w:val="18"/>
                <w:szCs w:val="18"/>
                <w:lang w:val="ka-GE"/>
              </w:rPr>
              <w:t>სილაბუსის გაცნობა</w:t>
            </w:r>
          </w:p>
          <w:p w:rsidR="009708D7" w:rsidRPr="007652B5" w:rsidRDefault="009708D7" w:rsidP="009708D7">
            <w:pPr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7652B5">
              <w:rPr>
                <w:rFonts w:ascii="Sylfaen" w:eastAsia="Calibri" w:hAnsi="Sylfaen" w:cs="AcadNusx"/>
                <w:bCs/>
                <w:color w:val="000000" w:themeColor="text1"/>
                <w:sz w:val="18"/>
                <w:szCs w:val="18"/>
                <w:lang w:val="ka-GE"/>
              </w:rPr>
              <w:t>თირკმელი და შარდის გამომტანი გზები. ნეფრონის აგებულება, ჰისტოფიზიოლოგია. (3 სთ)</w:t>
            </w:r>
          </w:p>
          <w:p w:rsidR="00D7021D" w:rsidRPr="007652B5" w:rsidRDefault="00D7021D" w:rsidP="00D7021D">
            <w:pPr>
              <w:rPr>
                <w:sz w:val="18"/>
                <w:szCs w:val="18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21D" w:rsidRPr="007652B5" w:rsidRDefault="00D7021D" w:rsidP="00D7021D">
            <w:pPr>
              <w:rPr>
                <w:rFonts w:ascii="Sylfaen" w:hAnsi="Sylfaen" w:cs="BPG Academiuri UAm"/>
                <w:b/>
                <w:color w:val="000000" w:themeColor="text1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 w:cs="BPG Academiuri UAm"/>
                <w:b/>
                <w:color w:val="000000" w:themeColor="text1"/>
                <w:sz w:val="18"/>
                <w:szCs w:val="18"/>
                <w:lang w:val="ka-GE"/>
              </w:rPr>
              <w:t>სილაბუსის გაცნობა</w:t>
            </w:r>
          </w:p>
          <w:p w:rsidR="009708D7" w:rsidRPr="007652B5" w:rsidRDefault="009708D7" w:rsidP="009708D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sz w:val="18"/>
                <w:szCs w:val="18"/>
                <w:lang w:val="ka-GE"/>
              </w:rPr>
              <w:t>რეტროპერიტონეული და მენჯის მიდამო, თირკმელების, შარდსაწვეთის და შარდის ბუშტის საპროექციო მიდამოები. მათი პალპაციის და პერკუსიის   მეთოდები</w:t>
            </w:r>
          </w:p>
          <w:p w:rsidR="009708D7" w:rsidRPr="007652B5" w:rsidRDefault="009708D7" w:rsidP="009708D7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sz w:val="18"/>
                <w:szCs w:val="18"/>
                <w:lang w:val="ka-GE"/>
              </w:rPr>
              <w:t>(ფიზიკალური გასინჯვა).</w:t>
            </w:r>
          </w:p>
          <w:p w:rsidR="009708D7" w:rsidRPr="007652B5" w:rsidRDefault="009708D7" w:rsidP="009708D7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sz w:val="18"/>
                <w:szCs w:val="18"/>
                <w:lang w:val="ka-GE"/>
              </w:rPr>
              <w:t>შარდის საერთო ანალიზი;</w:t>
            </w:r>
          </w:p>
          <w:p w:rsidR="009708D7" w:rsidRPr="007652B5" w:rsidRDefault="009708D7" w:rsidP="009708D7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sz w:val="18"/>
                <w:szCs w:val="18"/>
                <w:lang w:val="ka-GE"/>
              </w:rPr>
              <w:t>შარდის ნალექის მიკროსკოპული კვლევის მეთოდი;</w:t>
            </w:r>
          </w:p>
          <w:p w:rsidR="009708D7" w:rsidRPr="007652B5" w:rsidRDefault="009708D7" w:rsidP="009708D7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sz w:val="18"/>
                <w:szCs w:val="18"/>
                <w:lang w:val="ka-GE"/>
              </w:rPr>
              <w:t xml:space="preserve">ნორმალური შარდის ნაცხის ფორმულა </w:t>
            </w:r>
            <w:r w:rsidRPr="007652B5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(3 სთ) </w:t>
            </w:r>
          </w:p>
          <w:p w:rsidR="00D7021D" w:rsidRPr="007652B5" w:rsidRDefault="00D7021D" w:rsidP="00D7021D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A037AF" w:rsidRPr="007652B5" w:rsidTr="00871EAA"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7AF" w:rsidRPr="007652B5" w:rsidRDefault="00A037AF" w:rsidP="00A037AF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2 კვირა</w:t>
            </w:r>
          </w:p>
          <w:p w:rsidR="00A037AF" w:rsidRPr="007652B5" w:rsidRDefault="00A037AF" w:rsidP="00A037AF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A037AF" w:rsidRPr="007652B5" w:rsidRDefault="00A037AF" w:rsidP="00A037AF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A037AF" w:rsidRPr="007652B5" w:rsidRDefault="00A037AF" w:rsidP="00C70883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C70883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7652B5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7652B5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AF" w:rsidRPr="007652B5" w:rsidRDefault="00A037AF" w:rsidP="00A037AF">
            <w:pPr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საშარდე სისტემა: შარდის ბუშტი და შარდსადინარი</w:t>
            </w:r>
          </w:p>
          <w:p w:rsidR="00A037AF" w:rsidRPr="007652B5" w:rsidRDefault="00A037AF" w:rsidP="00A037AF">
            <w:pPr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ლექცია: </w:t>
            </w:r>
            <w:r w:rsidRPr="007652B5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შარდის ბუშტი და შარდსადინარი; ანატომია, მდებარეობა, ურთიერთკავშირი სხვა ორგანოებთან, სუბპერიტონეული ჯიბეები; მამაკაცის და ქალის შარდსადინარის ანატომიური განსხვავებები; სისხლმომარაგება და ინერვაცია (3 სთ)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AF" w:rsidRPr="007652B5" w:rsidRDefault="00A037AF" w:rsidP="00A037AF">
            <w:pPr>
              <w:jc w:val="both"/>
              <w:rPr>
                <w:rFonts w:ascii="Sylfaen" w:hAnsi="Sylfaen" w:cs="Sylfaen"/>
                <w:noProof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 w:cs="Sylfaen"/>
                <w:noProof/>
                <w:sz w:val="18"/>
                <w:szCs w:val="18"/>
              </w:rPr>
              <w:t>თირკმლის ფუნქციათა შესწავლის მეთოდები.შარდის განზავება და კონცენტრირება.თირკმლის ჰომეოსტაზური ფუნქცია,თირკმლის როლი მჟავა-ტუტოვანი მდგომარეობის რეგულაციაში.</w:t>
            </w:r>
            <w:r w:rsidRPr="007652B5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 (3 სთ)</w:t>
            </w:r>
          </w:p>
          <w:p w:rsidR="00A037AF" w:rsidRPr="007652B5" w:rsidRDefault="00A037AF" w:rsidP="00A037AF">
            <w:pPr>
              <w:rPr>
                <w:sz w:val="18"/>
                <w:szCs w:val="1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AF" w:rsidRPr="007652B5" w:rsidRDefault="00A037AF" w:rsidP="00551C1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252" w:hanging="198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sz w:val="18"/>
                <w:szCs w:val="18"/>
                <w:lang w:val="ka-GE"/>
              </w:rPr>
              <w:t>წყლის რებსორბცია.</w:t>
            </w:r>
          </w:p>
          <w:p w:rsidR="00A037AF" w:rsidRPr="007652B5" w:rsidRDefault="00A037AF" w:rsidP="00A037AF">
            <w:pPr>
              <w:pStyle w:val="ListParagraph"/>
              <w:ind w:left="252" w:hanging="198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sz w:val="18"/>
                <w:szCs w:val="18"/>
                <w:lang w:val="ka-GE"/>
              </w:rPr>
              <w:t>რენინ-ანგიოტენზინ-ალდოსტერონის სისტემა. (3 სთ)</w:t>
            </w:r>
          </w:p>
          <w:p w:rsidR="00A037AF" w:rsidRPr="007652B5" w:rsidRDefault="00A037AF" w:rsidP="00A037AF">
            <w:pPr>
              <w:pStyle w:val="ListParagraph"/>
              <w:ind w:left="252" w:hanging="198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A037AF" w:rsidRPr="007652B5" w:rsidRDefault="00A037AF" w:rsidP="00551C1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52" w:hanging="198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sz w:val="18"/>
                <w:szCs w:val="18"/>
                <w:lang w:val="ka-GE"/>
              </w:rPr>
              <w:t xml:space="preserve">მეტაბოლიზმის თავისებურებები თირკმლის ქსოვილში. </w:t>
            </w:r>
          </w:p>
          <w:p w:rsidR="00A037AF" w:rsidRPr="007652B5" w:rsidRDefault="00A037AF" w:rsidP="00A037AF">
            <w:pPr>
              <w:pStyle w:val="ListParagraph"/>
              <w:ind w:left="252" w:hanging="198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sz w:val="18"/>
                <w:szCs w:val="18"/>
                <w:lang w:val="ka-GE"/>
              </w:rPr>
              <w:t xml:space="preserve">თირკმელი, როგორც ენდოკრინული ორგანო. </w:t>
            </w:r>
          </w:p>
          <w:p w:rsidR="00A037AF" w:rsidRPr="007652B5" w:rsidRDefault="00A037AF" w:rsidP="00A037AF">
            <w:pPr>
              <w:pStyle w:val="ListParagraph"/>
              <w:ind w:left="252" w:hanging="198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sz w:val="18"/>
                <w:szCs w:val="18"/>
                <w:lang w:val="ka-GE"/>
              </w:rPr>
              <w:t>თირკმლის ფუნციური ტესტები. (3 სთ)</w:t>
            </w:r>
          </w:p>
          <w:p w:rsidR="00A037AF" w:rsidRPr="007652B5" w:rsidRDefault="00A037AF" w:rsidP="00A037AF">
            <w:pPr>
              <w:ind w:left="252" w:hanging="198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A037AF" w:rsidRPr="007652B5" w:rsidRDefault="00A037AF" w:rsidP="00A037AF">
            <w:pPr>
              <w:ind w:left="252" w:hanging="198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A037AF" w:rsidRPr="007652B5" w:rsidRDefault="00A037AF" w:rsidP="00A037AF">
            <w:pPr>
              <w:ind w:left="252" w:hanging="198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AF" w:rsidRPr="007652B5" w:rsidRDefault="00A037AF" w:rsidP="00A037AF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7652B5">
              <w:rPr>
                <w:rFonts w:ascii="Sylfaen" w:eastAsia="Calibri" w:hAnsi="Sylfaen" w:cs="AcadNusx"/>
                <w:bCs/>
                <w:color w:val="000000" w:themeColor="text1"/>
                <w:sz w:val="18"/>
                <w:szCs w:val="18"/>
                <w:lang w:val="ka-GE"/>
              </w:rPr>
              <w:t>თირკმელი, შარდსაწვეთი, შარდის ბუშტი, შარდსადენი. ჰისტოლოგიური შენება.</w:t>
            </w:r>
          </w:p>
          <w:p w:rsidR="00A037AF" w:rsidRPr="007652B5" w:rsidRDefault="00A037AF" w:rsidP="00A037A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sz w:val="18"/>
                <w:szCs w:val="18"/>
                <w:lang w:val="ka-GE"/>
              </w:rPr>
              <w:t>(3 სთ)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AF" w:rsidRPr="007652B5" w:rsidRDefault="00A037AF" w:rsidP="00A037A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sz w:val="18"/>
                <w:szCs w:val="18"/>
                <w:lang w:val="ka-GE"/>
              </w:rPr>
              <w:t>შარდის ბუშტის კათეტერიზაცია (კაცებში)</w:t>
            </w:r>
          </w:p>
          <w:p w:rsidR="00A037AF" w:rsidRPr="007652B5" w:rsidRDefault="00A037AF" w:rsidP="00A037A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sz w:val="18"/>
                <w:szCs w:val="18"/>
                <w:lang w:val="ka-GE"/>
              </w:rPr>
              <w:t xml:space="preserve">შარდის ბუშტის კათეტერიზაცია (ქალებში) </w:t>
            </w:r>
          </w:p>
          <w:p w:rsidR="00A037AF" w:rsidRPr="007652B5" w:rsidRDefault="00A037AF" w:rsidP="00A037A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7652B5">
              <w:rPr>
                <w:rFonts w:ascii="Sylfaen" w:hAnsi="Sylfaen"/>
                <w:sz w:val="18"/>
                <w:szCs w:val="18"/>
                <w:lang w:val="ka-GE"/>
              </w:rPr>
              <w:t>ჩვენებები; უკუჩვენებები;</w:t>
            </w:r>
          </w:p>
          <w:p w:rsidR="00A037AF" w:rsidRPr="007652B5" w:rsidRDefault="00A037AF" w:rsidP="00A037AF">
            <w:pPr>
              <w:rPr>
                <w:sz w:val="18"/>
                <w:szCs w:val="18"/>
              </w:rPr>
            </w:pPr>
            <w:r w:rsidRPr="007652B5">
              <w:rPr>
                <w:rFonts w:ascii="Sylfaen" w:hAnsi="Sylfaen"/>
                <w:sz w:val="18"/>
                <w:szCs w:val="18"/>
                <w:lang w:val="ka-GE"/>
              </w:rPr>
              <w:t>(3 სთ)</w:t>
            </w:r>
          </w:p>
        </w:tc>
      </w:tr>
      <w:tr w:rsidR="000F212B" w:rsidRPr="007652B5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7652B5" w:rsidRDefault="000F212B" w:rsidP="000F212B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F212B" w:rsidRPr="007652B5" w:rsidRDefault="000F212B" w:rsidP="000F212B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დასკვნითი გამოცდა </w:t>
            </w:r>
          </w:p>
        </w:tc>
      </w:tr>
      <w:tr w:rsidR="000F212B" w:rsidRPr="007652B5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7652B5" w:rsidRDefault="000F212B" w:rsidP="000F212B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0F212B" w:rsidRPr="007652B5" w:rsidRDefault="000F212B" w:rsidP="000F212B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7652B5" w:rsidRDefault="000F212B" w:rsidP="000F212B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:rsidR="0017411C" w:rsidRPr="007652B5" w:rsidRDefault="000F212B" w:rsidP="0017411C">
            <w:pPr>
              <w:spacing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="009164BD" w:rsidRPr="007652B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CBL</w:t>
            </w:r>
          </w:p>
          <w:p w:rsidR="0017411C" w:rsidRPr="007652B5" w:rsidRDefault="0017411C" w:rsidP="0017411C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ლექციები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:rsidR="000F212B" w:rsidRDefault="0017411C" w:rsidP="0017411C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proofErr w:type="gramStart"/>
            <w:r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პრაქტიკული</w:t>
            </w:r>
            <w:proofErr w:type="gramEnd"/>
            <w:r w:rsidRPr="007652B5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მეცადინეობები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652B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7652B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მ.შ. მულიაჟების გამოყენებით. </w:t>
            </w:r>
            <w:proofErr w:type="gramStart"/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სტუდენტის</w:t>
            </w:r>
            <w:proofErr w:type="gramEnd"/>
            <w:r w:rsidRPr="007652B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დამოუკიდებელი</w:t>
            </w:r>
            <w:r w:rsidRPr="007652B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მუშაობისას</w:t>
            </w:r>
            <w:r w:rsidRPr="007652B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ხდება</w:t>
            </w:r>
            <w:r w:rsidRPr="007652B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მიწოდებული</w:t>
            </w:r>
            <w:r w:rsidRPr="007652B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7652B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შესწავლა, 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გაცნობიერება</w:t>
            </w:r>
            <w:r w:rsidRPr="007652B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</w:t>
            </w:r>
            <w:r w:rsidRPr="007652B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ანალიზი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17748C" w:rsidRPr="007652B5" w:rsidRDefault="00B46ED1" w:rsidP="0017411C">
            <w:pPr>
              <w:spacing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</w:pPr>
            <w:r w:rsidRPr="00B46ED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ასევე,</w:t>
            </w:r>
            <w:r w:rsidR="0017748C" w:rsidRPr="00B46ED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7748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 მოდულის ფარგლებში მორიგეობს უნივერსიტეტის კონტრაქტორ კლინიკებში</w:t>
            </w:r>
          </w:p>
        </w:tc>
      </w:tr>
      <w:tr w:rsidR="000F212B" w:rsidRPr="007652B5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7652B5" w:rsidRDefault="000F212B" w:rsidP="000F212B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სასწავლო</w:t>
            </w: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7652B5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7652B5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7652B5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ED" w:rsidRPr="007652B5" w:rsidRDefault="000F212B" w:rsidP="000F212B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ლექცია და პრაქტიკული მეცადინეობები ანატომიურ ატლასთან, მშრალი და სველი პრეპარატები, სასწავლო ვიდეობი და ანიმაციები, სამგანზომილებიანი ანატომიური ატლასი, კომპიუტერი, პროექტორი</w:t>
            </w:r>
            <w:r w:rsidR="00962275"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მულაჟები, </w:t>
            </w:r>
            <w:r w:rsidR="00C630ED" w:rsidRPr="007652B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სინათლის მიკროსკოპები. მიკროპრეპარატები,სლაიდები. ციფრული მიკროსკოპი.</w:t>
            </w:r>
          </w:p>
          <w:p w:rsidR="0017411C" w:rsidRPr="007652B5" w:rsidRDefault="0017411C" w:rsidP="0017411C">
            <w:pPr>
              <w:spacing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F212B" w:rsidRPr="007652B5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2B" w:rsidRPr="007652B5" w:rsidRDefault="000F212B" w:rsidP="000F212B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2B" w:rsidRPr="007652B5" w:rsidRDefault="000F212B" w:rsidP="000F212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0F212B" w:rsidRPr="007652B5" w:rsidRDefault="000F212B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:rsidR="000F212B" w:rsidRPr="007652B5" w:rsidRDefault="000F212B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:rsidR="000F212B" w:rsidRPr="007652B5" w:rsidRDefault="009164BD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CBL</w:t>
            </w:r>
            <w:r w:rsidR="000F212B" w:rsidRPr="007652B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(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ქეისებ</w:t>
            </w:r>
            <w:r w:rsidR="000F212B" w:rsidRPr="007652B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ზე დაფუძნებული სწავლება) - გუნდური მუშაობა;</w:t>
            </w:r>
          </w:p>
          <w:p w:rsidR="000F212B" w:rsidRPr="007652B5" w:rsidRDefault="000F212B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ლექცია-პრეზენტაცია;</w:t>
            </w:r>
          </w:p>
          <w:p w:rsidR="000F212B" w:rsidRPr="007652B5" w:rsidRDefault="000F212B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:rsidR="000F212B" w:rsidRPr="007652B5" w:rsidRDefault="000F212B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:rsidR="000F212B" w:rsidRPr="007652B5" w:rsidRDefault="000F212B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მეთოდები;</w:t>
            </w:r>
          </w:p>
          <w:p w:rsidR="000F212B" w:rsidRPr="007652B5" w:rsidRDefault="000F212B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დისკუსია/დებატები;</w:t>
            </w:r>
          </w:p>
          <w:p w:rsidR="000F212B" w:rsidRPr="007652B5" w:rsidRDefault="000F212B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დემონსტრირების მეთოდი.</w:t>
            </w:r>
          </w:p>
          <w:p w:rsidR="000F212B" w:rsidRPr="007652B5" w:rsidRDefault="000F212B" w:rsidP="000F212B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სამგანზომილებიანი ანატომიური ატლასის, ანატომიური მოდელების, მულაჟების, ვიდეოების და ანიმაციების გამოყენებით.</w:t>
            </w:r>
          </w:p>
          <w:p w:rsidR="000F212B" w:rsidRPr="007652B5" w:rsidRDefault="000F212B" w:rsidP="000F212B">
            <w:pPr>
              <w:jc w:val="both"/>
              <w:rPr>
                <w:rStyle w:val="trns-41"/>
                <w:rFonts w:ascii="Sylfaen" w:hAnsi="Sylfaen" w:hint="default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:rsidR="000F212B" w:rsidRPr="007652B5" w:rsidRDefault="000F212B" w:rsidP="000F212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მასალის ასათვისებლად გამოიყენება ვერბალური მეთოდი (ლექცია, დისკუ</w:t>
            </w:r>
            <w:r w:rsidR="00B46ED1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7652B5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სია/დებატები) და სახელმძღვანელოზე დამოუკიდებელი მუშაობა. სემინარული მეცადინეობები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B46ED1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შესაბამის დეპარტამენტში</w:t>
            </w:r>
            <w:r w:rsidR="00B46ED1" w:rsidRPr="007652B5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bookmarkStart w:id="0" w:name="_GoBack"/>
            <w:bookmarkEnd w:id="0"/>
            <w:r w:rsidRPr="007652B5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(სამცენიერო ლიტერატურის მოძიება ელექტრონულ ბაზებში).  </w:t>
            </w:r>
          </w:p>
        </w:tc>
      </w:tr>
      <w:tr w:rsidR="000F212B" w:rsidRPr="007652B5" w:rsidTr="00D749B5">
        <w:trPr>
          <w:gridAfter w:val="1"/>
          <w:wAfter w:w="48" w:type="dxa"/>
          <w:trHeight w:val="647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2B" w:rsidRPr="007652B5" w:rsidRDefault="000F212B" w:rsidP="000F212B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7652B5" w:rsidRDefault="000F212B" w:rsidP="000F212B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0F212B" w:rsidRPr="007652B5" w:rsidRDefault="000F212B" w:rsidP="00551C1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:rsidR="000F212B" w:rsidRPr="007652B5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7652B5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7652B5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91 –100</w:t>
            </w: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0F212B" w:rsidRPr="007652B5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7652B5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7652B5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81-90 </w:t>
            </w: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0F212B" w:rsidRPr="007652B5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7652B5">
              <w:rPr>
                <w:b/>
                <w:color w:val="000000" w:themeColor="text1"/>
                <w:sz w:val="20"/>
                <w:szCs w:val="20"/>
              </w:rPr>
              <w:t xml:space="preserve">  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7652B5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7652B5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71-80 </w:t>
            </w: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0F212B" w:rsidRPr="007652B5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7652B5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7652B5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61-70</w:t>
            </w: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 ულა</w:t>
            </w: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0F212B" w:rsidRPr="007652B5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 xml:space="preserve"> ა.ე) </w:t>
            </w:r>
            <w:proofErr w:type="gramStart"/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( </w:t>
            </w:r>
            <w:r w:rsidRPr="007652B5">
              <w:rPr>
                <w:b/>
                <w:color w:val="000000" w:themeColor="text1"/>
                <w:sz w:val="20"/>
                <w:szCs w:val="20"/>
              </w:rPr>
              <w:t>E</w:t>
            </w:r>
            <w:proofErr w:type="gramEnd"/>
            <w:r w:rsidRPr="007652B5">
              <w:rPr>
                <w:b/>
                <w:color w:val="000000" w:themeColor="text1"/>
                <w:sz w:val="20"/>
                <w:szCs w:val="20"/>
              </w:rPr>
              <w:t xml:space="preserve"> ) </w:t>
            </w:r>
            <w:r w:rsidRPr="007652B5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51-60 </w:t>
            </w: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:rsidR="000F212B" w:rsidRPr="007652B5" w:rsidRDefault="000F212B" w:rsidP="000F212B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7652B5">
              <w:rPr>
                <w:b/>
                <w:color w:val="000000" w:themeColor="text1"/>
                <w:sz w:val="20"/>
                <w:szCs w:val="20"/>
              </w:rPr>
              <w:tab/>
            </w:r>
          </w:p>
          <w:p w:rsidR="000F212B" w:rsidRPr="007652B5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0F212B" w:rsidRPr="007652B5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:rsidR="000F212B" w:rsidRPr="007652B5" w:rsidRDefault="000F212B" w:rsidP="000F212B">
            <w:pPr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7652B5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7652B5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</w:t>
            </w: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, რაც ნიშნავს, რომ </w:t>
            </w:r>
            <w:proofErr w:type="gramStart"/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სტუდენტს  ჩასაბარებლად</w:t>
            </w:r>
            <w:proofErr w:type="gramEnd"/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0F212B" w:rsidRPr="007652B5" w:rsidRDefault="000F212B" w:rsidP="000F212B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7652B5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7652B5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40</w:t>
            </w: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0F212B" w:rsidRPr="007652B5" w:rsidRDefault="000F212B" w:rsidP="000F212B">
            <w:pPr>
              <w:spacing w:after="0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:rsidR="005E5E4D" w:rsidRPr="007652B5" w:rsidRDefault="005E5E4D" w:rsidP="005E5E4D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:rsidR="005E5E4D" w:rsidRPr="007652B5" w:rsidRDefault="005E5E4D" w:rsidP="005E5E4D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მიმდინარე აქტივობებიდან და 40 ქულა ფინალური გამოცდიდან. </w:t>
            </w:r>
          </w:p>
          <w:p w:rsidR="005E5E4D" w:rsidRPr="007652B5" w:rsidRDefault="005E5E4D" w:rsidP="005E5E4D">
            <w:pPr>
              <w:jc w:val="both"/>
              <w:rPr>
                <w:rFonts w:ascii="Times New Roman" w:hAnsi="Times New Roman" w:cs="AcadNusx"/>
                <w:color w:val="000000" w:themeColor="text1"/>
                <w:sz w:val="20"/>
                <w:szCs w:val="20"/>
              </w:rPr>
            </w:pPr>
          </w:p>
          <w:p w:rsidR="005E5E4D" w:rsidRPr="007652B5" w:rsidRDefault="005E5E4D" w:rsidP="005E5E4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მიმდინარე აქტივობის ქულები შედგება შემდეგი შეფასების კომპონენტებისგან:</w:t>
            </w:r>
          </w:p>
          <w:p w:rsidR="005E5E4D" w:rsidRPr="007652B5" w:rsidRDefault="005E5E4D" w:rsidP="005E5E4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60A90" w:rsidRDefault="00260A90" w:rsidP="00260A9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შემაჯამებელი ქვიზი -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ტარდება 2-ჯერ მოდულის მანძილზე, ტესტური ფორმატით, რომელიც მოიცავს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</w:t>
            </w:r>
            <w:r>
              <w:rPr>
                <w:rFonts w:ascii="Sylfaen" w:hAnsi="Sylfaen" w:cs="AcadNusx"/>
                <w:sz w:val="20"/>
                <w:szCs w:val="20"/>
              </w:rPr>
              <w:t>5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-ივე საგნის კომპონენტს და ეფუძნება კლინიკური ქეისის ფორმატს. </w:t>
            </w:r>
          </w:p>
          <w:p w:rsidR="00260A90" w:rsidRDefault="00260A90" w:rsidP="00260A90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ორივე ქვიზი მოიცავს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-15 კლინიკურ ქეისს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(თითოეული ფასდება 1 ქულით),  კლინიკური ქეისი წარმოდგენილია ღია ტესტის სახით 4 სავარაუდო პასუხით, რომელთაგანაც მხოლოდ ერთი პასუხია სწორი -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სულ 30 ქულა.</w:t>
            </w:r>
          </w:p>
          <w:p w:rsidR="005E5E4D" w:rsidRPr="007652B5" w:rsidRDefault="005E5E4D" w:rsidP="005E5E4D">
            <w:pPr>
              <w:spacing w:after="0" w:line="240" w:lineRule="auto"/>
              <w:jc w:val="both"/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</w:p>
          <w:p w:rsidR="005E5E4D" w:rsidRPr="007652B5" w:rsidRDefault="005E5E4D" w:rsidP="005E5E4D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კლინიკური უნარების ნაწილი მოიცავს პრაქტიკულ გამოცდას, რომელიც ტარდება სიტუაციური ამოცანებით, 2-ჯერ მოდულის განმავლობაში, სტუდენტის გაუფრთხილებლად; სტუდენტებს ეძლევათ სიტუაციური ამოცანა, რომელიც უნდა წარმართონ დამოუკიდებლად და ფასდება 0-5 ქულით. სტუდენტს მოდულის მანძილზე შეუძლია დააგროვოს 0-10 ქულა.</w:t>
            </w:r>
          </w:p>
          <w:p w:rsidR="005E5E4D" w:rsidRPr="007652B5" w:rsidRDefault="005E5E4D" w:rsidP="005E5E4D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5 ქულა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:rsidR="005E5E4D" w:rsidRPr="007652B5" w:rsidRDefault="005E5E4D" w:rsidP="005E5E4D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4 ქულა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:rsidR="005E5E4D" w:rsidRPr="007652B5" w:rsidRDefault="005E5E4D" w:rsidP="005E5E4D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3 ქულა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:rsidR="005E5E4D" w:rsidRPr="007652B5" w:rsidRDefault="005E5E4D" w:rsidP="005E5E4D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2 ქულა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:rsidR="005E5E4D" w:rsidRPr="007652B5" w:rsidRDefault="005E5E4D" w:rsidP="005E5E4D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1 ქულა-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:rsidR="005E5E4D" w:rsidRPr="007652B5" w:rsidRDefault="005E5E4D" w:rsidP="005E5E4D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0 ქულა-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:rsidR="005E5E4D" w:rsidRPr="007652B5" w:rsidRDefault="005E5E4D" w:rsidP="005E5E4D">
            <w:pPr>
              <w:spacing w:after="0" w:line="240" w:lineRule="auto"/>
              <w:jc w:val="both"/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</w:p>
          <w:p w:rsidR="005E5E4D" w:rsidRPr="007652B5" w:rsidRDefault="005E5E4D" w:rsidP="005E5E4D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შუალედური გამოცდა ტარდება ტესტური ფორმატით, მაქსიმუმ 20 ქულის შეფასებით; ღია ტესტი ეფუძნება კლინიკურ ქეისებს, რომლებიც აგებულია მოდულის 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შემადგენლობაში </w:t>
            </w:r>
            <w:r w:rsidRPr="007652B5">
              <w:rPr>
                <w:rFonts w:ascii="Sylfaen" w:hAnsi="Sylfaen"/>
                <w:sz w:val="20"/>
                <w:szCs w:val="20"/>
                <w:lang w:val="ka-GE"/>
              </w:rPr>
              <w:t xml:space="preserve">შემავალი </w:t>
            </w:r>
            <w:r w:rsidRPr="007652B5">
              <w:rPr>
                <w:rFonts w:ascii="Sylfaen" w:hAnsi="Sylfaen"/>
                <w:sz w:val="20"/>
                <w:szCs w:val="20"/>
              </w:rPr>
              <w:t>5</w:t>
            </w:r>
            <w:r w:rsidRPr="007652B5">
              <w:rPr>
                <w:rFonts w:ascii="Sylfaen" w:hAnsi="Sylfaen"/>
                <w:sz w:val="20"/>
                <w:szCs w:val="20"/>
                <w:lang w:val="ka-GE"/>
              </w:rPr>
              <w:t>-ივე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საბაზისო კომპონენტის ცოდნაზე. საგამოცდო ბილეთი მოიცავს 5 კითხვას, თითოეული სწორი პასუხი ფასდება 4 ქულით</w:t>
            </w:r>
            <w:r w:rsidRPr="007652B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5E5E4D" w:rsidRPr="007652B5" w:rsidRDefault="005E5E4D" w:rsidP="005E5E4D">
            <w:pPr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</w:p>
          <w:p w:rsidR="000B5E65" w:rsidRPr="00E14207" w:rsidRDefault="000B5E65" w:rsidP="000B5E65">
            <w:pPr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4207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E14207">
              <w:rPr>
                <w:rFonts w:ascii="Times New Roman" w:eastAsia="Times New Roman" w:hAnsi="Times New Roman"/>
                <w:b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ფინალური გამოცდის თეორიული ნაწილი ბარდება ტესტის სახით, რომელიც </w:t>
            </w:r>
            <w:r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ფასდება 16</w:t>
            </w:r>
            <w:r w:rsidRPr="007677DC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ქულით;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 xml:space="preserve">ტესტი ეფუძნება კლინიკურ ქეისებს, ისინი აგებულია მოდულის შემადგენლობაში შემავალი </w:t>
            </w:r>
            <w:r w:rsidRPr="00E14207">
              <w:rPr>
                <w:rFonts w:ascii="Sylfaen" w:hAnsi="Sylfaen"/>
                <w:sz w:val="20"/>
                <w:szCs w:val="20"/>
              </w:rPr>
              <w:t>5</w:t>
            </w: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>-ივე საბაზისო კომპონენტის ცოდნაზე.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თეო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>რიული ტესტური გამოცდა მოიცავს 8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ტესტს ოთხი სავარაუდო პასუხით, რომელთაგან მხოლოდ ერთია სწორი. თითოეული სწორი პასუხი ფასდება 2 ქულით.  </w:t>
            </w:r>
          </w:p>
          <w:p w:rsidR="000B5E65" w:rsidRPr="00E14207" w:rsidRDefault="000B5E65" w:rsidP="000B5E6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val="single"/>
                <w:lang w:val="ka-GE"/>
              </w:rPr>
              <w:t>ფინალური   გამოცდა კლინიკური უნარების ნაწილში</w:t>
            </w:r>
            <w:r w:rsidRPr="00E14207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: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ტარდება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OSCE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(ობიექტურად სტრუქტურირებული გამოცდის) სახით. სტუდენტი საგანს აბარებს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12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საგამოცდო ოთახში 4 წუთის განმავლობაში, თითოეულ ოთახში იღებს მაქს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2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ქულას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( 2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- ძალიან კარგი პასუხი,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1.5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კარგი პასუხი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, 1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დამაკმაყოფილებელი პასუხი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,  0.5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მინიმალური პასუხი, 0 - პასუხის არქონა)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677D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სულ მაქს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. 24</w:t>
            </w:r>
            <w:r w:rsidRPr="007677D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ქულა.</w:t>
            </w:r>
          </w:p>
          <w:p w:rsidR="005E5E4D" w:rsidRPr="007652B5" w:rsidRDefault="005E5E4D" w:rsidP="005E5E4D">
            <w:pPr>
              <w:rPr>
                <w:rFonts w:ascii="Times New Roman" w:hAnsi="Times New Roman" w:cs="AcadNusx"/>
                <w:b/>
                <w:color w:val="000000" w:themeColor="text1"/>
                <w:sz w:val="20"/>
                <w:szCs w:val="20"/>
              </w:rPr>
            </w:pPr>
          </w:p>
          <w:p w:rsidR="000F212B" w:rsidRPr="007652B5" w:rsidRDefault="000F212B" w:rsidP="000F212B">
            <w:pPr>
              <w:rPr>
                <w:rFonts w:ascii="Times New Roman" w:hAnsi="Times New Roman" w:cs="AcadNusx"/>
                <w:b/>
                <w:color w:val="000000" w:themeColor="text1"/>
                <w:sz w:val="20"/>
                <w:szCs w:val="20"/>
              </w:rPr>
            </w:pPr>
          </w:p>
          <w:p w:rsidR="000F212B" w:rsidRPr="007652B5" w:rsidRDefault="000F212B" w:rsidP="000F212B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ფინალური გამოცდის </w:t>
            </w:r>
            <w:r w:rsidRPr="007652B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გამსვლელი ქულა არის მინიმუმ 21 ქულა (40-დან).</w:t>
            </w:r>
          </w:p>
          <w:p w:rsidR="000F212B" w:rsidRPr="007652B5" w:rsidRDefault="000F212B" w:rsidP="000F212B">
            <w:pP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იმისათვის რომ სტუდენტი დაშვებულ იქნას ფინალურ გამოცდაზე, მოდულის შუალედური შეფასების ქულების საშუალო არითმეტიკული  უნდა იყოს მინიმუმ 30 ქულა.</w:t>
            </w:r>
          </w:p>
          <w:p w:rsidR="000F212B" w:rsidRPr="007652B5" w:rsidRDefault="000F212B" w:rsidP="000F212B">
            <w:pPr>
              <w:ind w:left="176" w:firstLine="64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41-50 ქულა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ს,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დამატებით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გამოცდაზე 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ერთხელ 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გასვლის 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უფლება.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იმ შემთხვევაში 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40 და ნაკლებ ქულა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, 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:rsidR="000F212B" w:rsidRPr="007652B5" w:rsidRDefault="000F212B" w:rsidP="000F212B">
            <w:pPr>
              <w:ind w:left="176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gramStart"/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>სტუდენტს</w:t>
            </w:r>
            <w:proofErr w:type="gramEnd"/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უფლება აქვს დამატებითი გამოცდაზე გავიდეს იმავე სემესტრში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(20-21-ე კვირა)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დასკვნითი გამოცდიდან არანაკლებ 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5 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>დღის შემდეგ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0F212B" w:rsidRPr="007652B5" w:rsidTr="00D749B5">
        <w:trPr>
          <w:gridAfter w:val="1"/>
          <w:wAfter w:w="48" w:type="dxa"/>
          <w:trHeight w:val="841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2B" w:rsidRPr="007652B5" w:rsidRDefault="000F212B" w:rsidP="000F212B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2B" w:rsidRPr="007652B5" w:rsidRDefault="000F212B" w:rsidP="009C6CEE">
            <w:pPr>
              <w:spacing w:after="0" w:line="276" w:lineRule="auto"/>
              <w:jc w:val="both"/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  <w:t xml:space="preserve"> კაციტაძე ზ. - ადამიანის ნორმალური ანატომია.</w:t>
            </w:r>
            <w:r w:rsidRPr="007652B5">
              <w:rPr>
                <w:rFonts w:ascii="Sylfaen" w:eastAsia="Calibri" w:hAnsi="Sylfaen"/>
                <w:color w:val="000000" w:themeColor="text1"/>
                <w:sz w:val="20"/>
                <w:szCs w:val="20"/>
              </w:rPr>
              <w:t xml:space="preserve"> I </w:t>
            </w:r>
            <w:r w:rsidRPr="007652B5"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  <w:t>ნაწილი. 2017.</w:t>
            </w:r>
          </w:p>
          <w:p w:rsidR="0017411C" w:rsidRPr="007652B5" w:rsidRDefault="0017411C" w:rsidP="009C6CEE">
            <w:pPr>
              <w:spacing w:after="0" w:line="276" w:lineRule="auto"/>
              <w:jc w:val="both"/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კვაჭაძე</w:t>
            </w:r>
            <w:r w:rsidRPr="007652B5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ი. - ადამიანის ფიზიოლოგიის საფუძვლები. </w:t>
            </w:r>
            <w:r w:rsidRPr="007652B5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7652B5">
              <w:rPr>
                <w:rFonts w:ascii="Sylfaen" w:eastAsia="Calibri" w:hAnsi="Sylfaen"/>
                <w:sz w:val="20"/>
                <w:szCs w:val="20"/>
                <w:lang w:val="ka-GE"/>
              </w:rPr>
              <w:t>თბ., 2013.</w:t>
            </w:r>
          </w:p>
          <w:p w:rsidR="009C6CEE" w:rsidRPr="007652B5" w:rsidRDefault="009C6CEE" w:rsidP="009C6CEE">
            <w:pPr>
              <w:spacing w:after="0" w:line="276" w:lineRule="auto"/>
              <w:rPr>
                <w:rFonts w:ascii="Sylfaen" w:hAnsi="Sylfaen"/>
                <w:noProof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</w:rPr>
              <w:t>რ</w:t>
            </w:r>
            <w:r w:rsidRPr="007652B5">
              <w:rPr>
                <w:rFonts w:ascii="Sylfaen" w:hAnsi="Sylfaen"/>
                <w:noProof/>
                <w:color w:val="000000" w:themeColor="text1"/>
                <w:sz w:val="20"/>
                <w:szCs w:val="20"/>
              </w:rPr>
              <w:t xml:space="preserve">. </w:t>
            </w:r>
            <w:r w:rsidRPr="007652B5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</w:rPr>
              <w:t xml:space="preserve">რუხაძე. </w:t>
            </w:r>
            <w:proofErr w:type="gramStart"/>
            <w:r w:rsidRPr="007652B5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</w:rPr>
              <w:t xml:space="preserve">ჰისტოლოგია  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თბილისის</w:t>
            </w:r>
            <w:proofErr w:type="gramEnd"/>
            <w:r w:rsidRPr="007652B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სახ</w:t>
            </w:r>
            <w:r w:rsidRPr="007652B5">
              <w:rPr>
                <w:color w:val="000000" w:themeColor="text1"/>
                <w:sz w:val="20"/>
                <w:szCs w:val="20"/>
              </w:rPr>
              <w:t xml:space="preserve">. </w:t>
            </w:r>
            <w:proofErr w:type="gramStart"/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სამედ</w:t>
            </w:r>
            <w:proofErr w:type="gramEnd"/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.</w:t>
            </w:r>
            <w:r w:rsidRPr="007652B5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უნივერსიტეტი</w:t>
            </w:r>
            <w:proofErr w:type="gramEnd"/>
            <w:r w:rsidRPr="007652B5">
              <w:rPr>
                <w:color w:val="000000" w:themeColor="text1"/>
                <w:sz w:val="20"/>
                <w:szCs w:val="20"/>
              </w:rPr>
              <w:t>.</w:t>
            </w:r>
            <w:r w:rsidRPr="007652B5">
              <w:rPr>
                <w:rFonts w:ascii="Sylfaen" w:hAnsi="Sylfaen"/>
                <w:noProof/>
                <w:color w:val="000000" w:themeColor="text1"/>
                <w:sz w:val="20"/>
                <w:szCs w:val="20"/>
              </w:rPr>
              <w:t xml:space="preserve"> 2009</w:t>
            </w:r>
          </w:p>
          <w:p w:rsidR="009C6CEE" w:rsidRPr="007652B5" w:rsidRDefault="009C6CEE" w:rsidP="009C6CEE">
            <w:pPr>
              <w:spacing w:after="0" w:line="276" w:lineRule="auto"/>
              <w:ind w:left="9" w:hanging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მ. გაბრიჭიძე.ჰისტოლოგია, ქუთაისი 2014წ  აწსუ.</w:t>
            </w:r>
          </w:p>
          <w:p w:rsidR="009C6CEE" w:rsidRPr="007652B5" w:rsidRDefault="009C6CEE" w:rsidP="009C6CEE">
            <w:pPr>
              <w:spacing w:after="0" w:line="276" w:lineRule="auto"/>
              <w:ind w:left="9" w:hanging="9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proofErr w:type="gramStart"/>
            <w:r w:rsidRPr="007652B5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დევლინი</w:t>
            </w:r>
            <w:proofErr w:type="gramEnd"/>
            <w:r w:rsidRPr="007652B5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თომას ე</w:t>
            </w:r>
            <w:r w:rsidRPr="007652B5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. - </w:t>
            </w:r>
            <w:r w:rsidRPr="007652B5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ბიოქიმია კლინიკური კორელაციებით. </w:t>
            </w:r>
            <w:proofErr w:type="gramStart"/>
            <w:r w:rsidRPr="007652B5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მე-6</w:t>
            </w:r>
            <w:proofErr w:type="gramEnd"/>
            <w:r w:rsidRPr="007652B5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გამოცემა. 2008.</w:t>
            </w:r>
          </w:p>
          <w:p w:rsidR="009C6CEE" w:rsidRPr="007652B5" w:rsidRDefault="009C6CEE" w:rsidP="009C6CEE">
            <w:pPr>
              <w:pStyle w:val="ListParagraph"/>
              <w:spacing w:line="276" w:lineRule="auto"/>
              <w:ind w:left="41"/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მიქელაძე დ. - ბიოქიმია. ლექციათა კურსი. თბ., 2007.</w:t>
            </w:r>
          </w:p>
          <w:p w:rsidR="009C6CEE" w:rsidRPr="007652B5" w:rsidRDefault="009C6CEE" w:rsidP="009C6CEE">
            <w:p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ბიკლი ლ.ს., სცილაგუი პ.გ. -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ბეიტსის</w:t>
            </w:r>
            <w:r w:rsidRPr="007652B5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კლინიკური</w:t>
            </w:r>
            <w:r w:rsidRPr="007652B5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გამოკვლევის</w:t>
            </w:r>
            <w:r w:rsidRPr="007652B5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საფუძვლები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. მე-9 გამ., 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ინგლისურიდან თარგმნის რედ. თაბუკაშვილი რ., თსსუ-ს გამომც., 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თბ., 2007.</w:t>
            </w:r>
          </w:p>
          <w:p w:rsidR="009C6CEE" w:rsidRPr="007652B5" w:rsidRDefault="009C6CEE" w:rsidP="009C6CEE">
            <w:pPr>
              <w:spacing w:line="276" w:lineRule="auto"/>
              <w:ind w:left="36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ტატიშვილი ნ, ტატიშვილი ი. - შინაგან</w:t>
            </w:r>
            <w:r w:rsidRPr="007652B5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სნეულებ</w:t>
            </w:r>
            <w:r w:rsidRPr="007652B5">
              <w:rPr>
                <w:rFonts w:ascii="AcadNusx" w:hAnsi="AcadNusx"/>
                <w:color w:val="000000" w:themeColor="text1"/>
                <w:sz w:val="20"/>
                <w:szCs w:val="20"/>
              </w:rPr>
              <w:t>a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თა დიაგნოსტიკა. თბ., </w:t>
            </w:r>
            <w:r w:rsidRPr="007652B5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200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3.</w:t>
            </w:r>
          </w:p>
          <w:p w:rsidR="009C6CEE" w:rsidRDefault="009C6CEE" w:rsidP="009C6CEE">
            <w:pPr>
              <w:spacing w:after="0" w:line="276" w:lineRule="auto"/>
              <w:ind w:left="9" w:hanging="9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</w:pPr>
            <w:proofErr w:type="gramStart"/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ქავთარაძე</w:t>
            </w:r>
            <w:proofErr w:type="gramEnd"/>
            <w:r w:rsidRPr="007652B5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გ</w:t>
            </w:r>
            <w:r w:rsidRPr="007652B5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-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  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დიაგნოსტიკური</w:t>
            </w:r>
            <w:r w:rsidRPr="007652B5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ძიება</w:t>
            </w:r>
            <w:r w:rsidRPr="007652B5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შინაგან</w:t>
            </w:r>
            <w:r w:rsidRPr="007652B5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სნეულებათა</w:t>
            </w:r>
            <w:r w:rsidRPr="007652B5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კლინიკაშ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ი. 2009.</w:t>
            </w:r>
          </w:p>
          <w:p w:rsidR="00656D8B" w:rsidRPr="00AD7C6D" w:rsidRDefault="00656D8B" w:rsidP="00656D8B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AD7C6D">
              <w:rPr>
                <w:rFonts w:ascii="Sylfaen" w:hAnsi="Sylfaen" w:cs="Calibri"/>
                <w:sz w:val="20"/>
                <w:szCs w:val="20"/>
                <w:lang w:val="ka-GE"/>
              </w:rPr>
              <w:t>ლინს. ბიკლი ბეიტსის კლინიკური გამოკვლევების საფუძვლები. მეცხრე გამოცემა;</w:t>
            </w:r>
          </w:p>
          <w:p w:rsidR="00656D8B" w:rsidRPr="00AD7C6D" w:rsidRDefault="00656D8B" w:rsidP="00656D8B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</w:rPr>
            </w:pPr>
            <w:r w:rsidRPr="00AD7C6D">
              <w:rPr>
                <w:rFonts w:ascii="Sylfaen" w:hAnsi="Sylfaen" w:cs="Calibri"/>
                <w:sz w:val="20"/>
                <w:szCs w:val="20"/>
              </w:rPr>
              <w:t>Bates. Cuide to Physical examination end history taking. Eleventh edition. Lynn S. Bickley</w:t>
            </w:r>
          </w:p>
          <w:p w:rsidR="00656D8B" w:rsidRPr="00AD7C6D" w:rsidRDefault="00656D8B" w:rsidP="00656D8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AD7C6D">
              <w:rPr>
                <w:rFonts w:cs="Calibri"/>
                <w:sz w:val="20"/>
                <w:szCs w:val="20"/>
                <w:lang w:val="en-GB"/>
              </w:rPr>
              <w:t xml:space="preserve">The Royal Marsden manual of clinical nursing procedures/edited by Lisa Dougherty and Sara Lister., Ninth edition. </w:t>
            </w:r>
            <w:r w:rsidRPr="00AD7C6D">
              <w:rPr>
                <w:rFonts w:cs="Calibri"/>
                <w:sz w:val="20"/>
                <w:szCs w:val="20"/>
              </w:rPr>
              <w:t>© 2015 The Royal Marsden NHS Foundation Trust.</w:t>
            </w:r>
          </w:p>
          <w:p w:rsidR="00656D8B" w:rsidRPr="00AD7C6D" w:rsidRDefault="00656D8B" w:rsidP="00656D8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val="en-GB"/>
              </w:rPr>
            </w:pPr>
            <w:r w:rsidRPr="00AD7C6D">
              <w:rPr>
                <w:rFonts w:cs="Calibri"/>
                <w:sz w:val="20"/>
                <w:szCs w:val="20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</w:p>
          <w:p w:rsidR="00656D8B" w:rsidRPr="00AD7C6D" w:rsidRDefault="00656D8B" w:rsidP="00656D8B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AD7C6D">
              <w:rPr>
                <w:rFonts w:cs="Calibri"/>
                <w:sz w:val="20"/>
                <w:szCs w:val="20"/>
              </w:rPr>
              <w:t>Essential Clinical Procedures, Third Edition © 2013 by Saunders, an imprint of Elsevier Inc.</w:t>
            </w:r>
          </w:p>
          <w:p w:rsidR="009C6CEE" w:rsidRPr="007652B5" w:rsidRDefault="009C6CEE" w:rsidP="000F212B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F212B" w:rsidRPr="00FC2671" w:rsidTr="009C6CEE">
        <w:trPr>
          <w:gridAfter w:val="1"/>
          <w:wAfter w:w="48" w:type="dxa"/>
          <w:trHeight w:val="4751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2B" w:rsidRPr="007652B5" w:rsidRDefault="000F212B" w:rsidP="000F212B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7652B5" w:rsidRDefault="000F212B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ხეცურიანი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რ. -  ადამიანის ანატომია. თბ., 201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>1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0F212B" w:rsidRPr="007652B5" w:rsidRDefault="000F212B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ინაური ა., ხოდელი ნ. - ადამიანის ნორმალური ანატომია.  ილუსტრირებული კურსი. 2001. </w:t>
            </w:r>
          </w:p>
          <w:p w:rsidR="000F212B" w:rsidRPr="007652B5" w:rsidRDefault="000F212B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ინაური ა. ხოდელი ნ. - ტოპოგრაფიული ანატომია და ოპერაციული ქირურგია. კიდურები. 2001.</w:t>
            </w:r>
          </w:p>
          <w:p w:rsidR="000F212B" w:rsidRPr="007652B5" w:rsidRDefault="000F212B" w:rsidP="00551C17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თოიძე შ., კიკალიშვილი ლ., ყიფიანი ე., კორძაია დ. - ტოპოგრაფიული ანატომია და ოპერაციული ქირურგია. 2008.</w:t>
            </w:r>
          </w:p>
          <w:p w:rsidR="000F212B" w:rsidRPr="007652B5" w:rsidRDefault="000F212B" w:rsidP="00551C17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7652B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Moore Keith L, </w:t>
            </w:r>
            <w:proofErr w:type="gramStart"/>
            <w:r w:rsidRPr="007652B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Dalley  Arthur</w:t>
            </w:r>
            <w:proofErr w:type="gramEnd"/>
            <w:r w:rsidRPr="007652B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F., Agur Anne M.- Clinically oriented Anatomy.  7th Ed.</w:t>
            </w:r>
            <w:proofErr w:type="gramStart"/>
            <w:r w:rsidRPr="007652B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,Wolters</w:t>
            </w:r>
            <w:proofErr w:type="gramEnd"/>
            <w:r w:rsidRPr="007652B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Kluwer/ Lippincott Williams &amp; Wilkins, Philadelphia, 2014. </w:t>
            </w:r>
          </w:p>
          <w:p w:rsidR="000F212B" w:rsidRPr="007652B5" w:rsidRDefault="000F212B" w:rsidP="009C6CEE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ელწიგნები:</w:t>
            </w:r>
          </w:p>
          <w:p w:rsidR="000F212B" w:rsidRPr="007652B5" w:rsidRDefault="000F212B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Moore K., 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Dalley A. 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 Clinically Oriented Anatomy. 5th ed.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</w:p>
          <w:p w:rsidR="000F212B" w:rsidRPr="007652B5" w:rsidRDefault="000F212B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Moore K., - Clinically Oriented Anatomy. 7-th edition.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Elbook</w:t>
            </w:r>
          </w:p>
          <w:p w:rsidR="000F212B" w:rsidRPr="007652B5" w:rsidRDefault="000F212B" w:rsidP="00551C17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652B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Snell Richard Clinical Neuroanatomy 7</w:t>
            </w:r>
            <w:r w:rsidRPr="007652B5"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</w:rPr>
              <w:t>th</w:t>
            </w:r>
            <w:r w:rsidRPr="007652B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Ed., Wolters Kluver/Lippincott Williams&amp;Wilkins, Philadelphia, 2010</w:t>
            </w:r>
          </w:p>
          <w:p w:rsidR="000F212B" w:rsidRPr="007652B5" w:rsidRDefault="000F212B" w:rsidP="00551C17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7652B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Waxman Staphen G. – Clinical Neuroanatomy. 26</w:t>
            </w:r>
            <w:r w:rsidRPr="007652B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vertAlign w:val="superscript"/>
              </w:rPr>
              <w:t>th</w:t>
            </w:r>
            <w:r w:rsidRPr="007652B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Ed., Lange, New York, 2010.</w:t>
            </w:r>
          </w:p>
          <w:p w:rsidR="000F212B" w:rsidRPr="007652B5" w:rsidRDefault="000F212B" w:rsidP="009C6CEE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color w:val="000000" w:themeColor="text1"/>
                <w:lang w:val="ka-GE"/>
              </w:rPr>
            </w:pPr>
          </w:p>
          <w:p w:rsidR="000F212B" w:rsidRPr="007652B5" w:rsidRDefault="000F212B" w:rsidP="009C6CEE">
            <w:pPr>
              <w:pStyle w:val="NormalWeb"/>
              <w:spacing w:before="0" w:beforeAutospacing="0" w:after="0" w:afterAutospacing="0" w:line="276" w:lineRule="auto"/>
              <w:ind w:left="396"/>
              <w:rPr>
                <w:rFonts w:ascii="Sylfaen" w:hAnsi="Sylfaen" w:cs="Arial"/>
                <w:b/>
                <w:color w:val="000000" w:themeColor="text1"/>
                <w:lang w:val="it-IT"/>
              </w:rPr>
            </w:pPr>
            <w:r w:rsidRPr="007652B5">
              <w:rPr>
                <w:rFonts w:ascii="Sylfaen" w:hAnsi="Sylfaen" w:cs="Arial"/>
                <w:b/>
                <w:color w:val="000000" w:themeColor="text1"/>
                <w:lang w:val="ka-GE"/>
              </w:rPr>
              <w:t>ვებ-გვერდი:</w:t>
            </w:r>
          </w:p>
          <w:p w:rsidR="000F212B" w:rsidRPr="007652B5" w:rsidRDefault="000F212B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</w:t>
            </w:r>
            <w:r w:rsidRPr="007652B5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hyperlink r:id="rId10" w:history="1">
              <w:r w:rsidRPr="007652B5">
                <w:rPr>
                  <w:rStyle w:val="Hyperlink"/>
                  <w:rFonts w:ascii="Sylfaen" w:hAnsi="Sylfaen" w:cs="Arial"/>
                  <w:color w:val="000000" w:themeColor="text1"/>
                  <w:sz w:val="20"/>
                  <w:szCs w:val="20"/>
                  <w:lang w:val="de-DE"/>
                </w:rPr>
                <w:t>http://search.ebscohost.com/</w:t>
              </w:r>
            </w:hyperlink>
          </w:p>
          <w:p w:rsidR="0017411C" w:rsidRPr="007652B5" w:rsidRDefault="0017411C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7652B5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1.იოსელიანი თ. - ადამიანის ფიზიოლოგია. კუნთოვანი და ნერვული სისტემები, 2001.</w:t>
            </w:r>
          </w:p>
          <w:p w:rsidR="0017411C" w:rsidRPr="007652B5" w:rsidRDefault="0017411C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7652B5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2.</w:t>
            </w:r>
            <w:r w:rsidRPr="007652B5">
              <w:rPr>
                <w:rFonts w:ascii="Sylfaen" w:eastAsia="Calibri" w:hAnsi="Sylfaen"/>
                <w:sz w:val="20"/>
                <w:szCs w:val="20"/>
                <w:lang w:val="ka-GE"/>
              </w:rPr>
              <w:t>კვაჭაძე ი. - ადამიანის ფიზიოლოგია. სიახლე, თბ., 2008.</w:t>
            </w:r>
          </w:p>
          <w:p w:rsidR="0017411C" w:rsidRPr="007652B5" w:rsidRDefault="0017411C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noProof/>
                <w:sz w:val="20"/>
                <w:szCs w:val="20"/>
                <w:lang w:val="ka-GE"/>
              </w:rPr>
              <w:t>3.Neil R. Carlson-Physiology of Behavior and Foundetions of Physiological Psychology. 2013.</w:t>
            </w:r>
          </w:p>
          <w:p w:rsidR="0017411C" w:rsidRPr="007652B5" w:rsidRDefault="0017411C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noProof/>
                <w:sz w:val="20"/>
                <w:szCs w:val="20"/>
                <w:lang w:val="ka-GE"/>
              </w:rPr>
              <w:t>4.რედ.: კოსიცკი გ. - ადამიანია ფიზიოლოგია. ვეგეტატიური ფუნქციების ფიზიოლოგია.(სისხლის სისხლის მიმოქცევის და სუნთქვის სისტემები.თბ.,[წ.გ.].</w:t>
            </w:r>
          </w:p>
          <w:p w:rsidR="0017411C" w:rsidRPr="007652B5" w:rsidRDefault="0017411C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sz w:val="20"/>
                <w:szCs w:val="20"/>
                <w:lang w:val="ka-GE"/>
              </w:rPr>
              <w:t>Guyton, Arthur C. Textbook of medical physiology / Arthur C. Guyton, John E. Hall</w:t>
            </w:r>
          </w:p>
          <w:p w:rsidR="0017411C" w:rsidRPr="007652B5" w:rsidRDefault="0017411C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shd w:val="clear" w:color="auto" w:fill="F1F0F0"/>
              </w:rPr>
            </w:pPr>
            <w:r w:rsidRPr="007652B5">
              <w:rPr>
                <w:rFonts w:ascii="Sylfaen" w:hAnsi="Sylfaen"/>
                <w:sz w:val="20"/>
                <w:szCs w:val="20"/>
                <w:shd w:val="clear" w:color="auto" w:fill="F1F0F0"/>
              </w:rPr>
              <w:t xml:space="preserve">Stuart Ira </w:t>
            </w:r>
            <w:r w:rsidRPr="007652B5">
              <w:rPr>
                <w:rFonts w:ascii="Sylfaen" w:hAnsi="Sylfaen"/>
                <w:sz w:val="20"/>
                <w:szCs w:val="20"/>
                <w:shd w:val="clear" w:color="auto" w:fill="F1F0F0"/>
                <w:lang w:val="ka-GE"/>
              </w:rPr>
              <w:t xml:space="preserve">– </w:t>
            </w:r>
            <w:r w:rsidRPr="007652B5">
              <w:rPr>
                <w:rFonts w:ascii="Sylfaen" w:hAnsi="Sylfaen"/>
                <w:sz w:val="20"/>
                <w:szCs w:val="20"/>
                <w:shd w:val="clear" w:color="auto" w:fill="F1F0F0"/>
              </w:rPr>
              <w:t>Human Phiziology. Fox, 2015.</w:t>
            </w:r>
          </w:p>
          <w:p w:rsidR="0017411C" w:rsidRPr="007652B5" w:rsidRDefault="005A117F" w:rsidP="009C6CEE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hyperlink r:id="rId11" w:history="1">
              <w:r w:rsidR="0017411C" w:rsidRPr="007652B5">
                <w:rPr>
                  <w:rStyle w:val="Hyperlink"/>
                  <w:rFonts w:ascii="Sylfaen" w:hAnsi="Sylfaen" w:cs="TimesNewRomanPSMT"/>
                  <w:b/>
                  <w:sz w:val="20"/>
                  <w:szCs w:val="20"/>
                </w:rPr>
                <w:t>http://www.youtube.com/3d</w:t>
              </w:r>
            </w:hyperlink>
            <w:r w:rsidR="0017411C" w:rsidRPr="007652B5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 xml:space="preserve"> medical animation/</w:t>
            </w:r>
          </w:p>
          <w:p w:rsidR="0017411C" w:rsidRPr="007652B5" w:rsidRDefault="0017411C" w:rsidP="009C6CEE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r w:rsidRPr="007652B5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>http://www.cellbio.com/</w:t>
            </w:r>
          </w:p>
          <w:p w:rsidR="0017411C" w:rsidRPr="007652B5" w:rsidRDefault="0017411C" w:rsidP="009C6CEE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r w:rsidRPr="007652B5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>http://www.rothamsted.ac.uk/notebook/courses/guide/</w:t>
            </w:r>
          </w:p>
          <w:p w:rsidR="0017411C" w:rsidRPr="007652B5" w:rsidRDefault="0017411C" w:rsidP="009C6CEE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r w:rsidRPr="007652B5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>http://www.web-books.com/MoBio/</w:t>
            </w:r>
          </w:p>
          <w:p w:rsidR="000F212B" w:rsidRPr="007652B5" w:rsidRDefault="0017411C" w:rsidP="009C6CEE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noProof/>
                <w:color w:val="7030A0"/>
                <w:sz w:val="20"/>
                <w:szCs w:val="20"/>
              </w:rPr>
            </w:pPr>
            <w:r w:rsidRPr="007652B5">
              <w:rPr>
                <w:rFonts w:ascii="Sylfaen" w:hAnsi="Sylfaen"/>
                <w:b/>
                <w:noProof/>
                <w:color w:val="7030A0"/>
                <w:sz w:val="20"/>
                <w:szCs w:val="20"/>
              </w:rPr>
              <w:t>http:/www.biomednet.ru/content/view/47</w:t>
            </w:r>
          </w:p>
          <w:p w:rsidR="00C214EC" w:rsidRPr="007652B5" w:rsidRDefault="00C214EC" w:rsidP="009C6CEE">
            <w:pPr>
              <w:spacing w:after="0" w:line="276" w:lineRule="auto"/>
              <w:ind w:left="9" w:hanging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C214EC" w:rsidRPr="007652B5" w:rsidRDefault="00C214EC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1.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>ჰისტოლოგია.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1. </w:t>
            </w:r>
            <w:r w:rsidRPr="007652B5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ნ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გორდაძე 2013წ</w:t>
            </w:r>
          </w:p>
          <w:p w:rsidR="00C214EC" w:rsidRPr="007652B5" w:rsidRDefault="00C214EC" w:rsidP="00551C17">
            <w:pPr>
              <w:pStyle w:val="ListParagraph"/>
              <w:numPr>
                <w:ilvl w:val="0"/>
                <w:numId w:val="7"/>
              </w:numPr>
              <w:tabs>
                <w:tab w:val="left" w:pos="72"/>
              </w:tabs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</w:t>
            </w:r>
            <w:r w:rsidRPr="007652B5">
              <w:rPr>
                <w:color w:val="000000" w:themeColor="text1"/>
                <w:sz w:val="20"/>
                <w:szCs w:val="20"/>
              </w:rPr>
              <w:t xml:space="preserve">. 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>Junqueira’s Basic Histology, Anthony L. Mescher, 2013, McGraw Hill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>Education</w:t>
            </w:r>
          </w:p>
          <w:p w:rsidR="00C214EC" w:rsidRPr="007652B5" w:rsidRDefault="00C214EC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7652B5">
              <w:rPr>
                <w:rFonts w:ascii="Sylfaen" w:hAnsi="Sylfaen"/>
                <w:noProof/>
                <w:color w:val="000000" w:themeColor="text1"/>
                <w:sz w:val="20"/>
                <w:szCs w:val="20"/>
                <w:lang w:eastAsia="ru-RU"/>
              </w:rPr>
              <w:t>Wheater’s Functional Histology, A Text and Color Atlas, Barbara Young, James S. lowe, Alan stevens, John W. Heath, 5</w:t>
            </w:r>
            <w:r w:rsidRPr="007652B5">
              <w:rPr>
                <w:rFonts w:ascii="Sylfaen" w:hAnsi="Sylfaen"/>
                <w:noProof/>
                <w:color w:val="000000" w:themeColor="text1"/>
                <w:sz w:val="20"/>
                <w:szCs w:val="20"/>
                <w:vertAlign w:val="superscript"/>
                <w:lang w:eastAsia="ru-RU"/>
              </w:rPr>
              <w:t>th</w:t>
            </w:r>
            <w:r w:rsidRPr="007652B5">
              <w:rPr>
                <w:rFonts w:ascii="Sylfaen" w:hAnsi="Sylfaen"/>
                <w:noProof/>
                <w:color w:val="000000" w:themeColor="text1"/>
                <w:sz w:val="20"/>
                <w:szCs w:val="20"/>
                <w:lang w:eastAsia="ru-RU"/>
              </w:rPr>
              <w:t xml:space="preserve"> edition, 2006</w:t>
            </w:r>
          </w:p>
          <w:p w:rsidR="00C214EC" w:rsidRPr="007652B5" w:rsidRDefault="00C214EC" w:rsidP="00551C17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>Smith C.,Marks A.D.,Lieberman M</w:t>
            </w:r>
            <w:r w:rsidRPr="007652B5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Pr="007652B5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  <w:r w:rsidRPr="007652B5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Pr="007652B5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Marks’ Basic Medical Biochemistry/ A Clinical Approach, 2nd Ed., Lippincott Williams &amp; Wilkins,Philadelphia, 2005.</w:t>
            </w:r>
          </w:p>
          <w:p w:rsidR="00C214EC" w:rsidRPr="007652B5" w:rsidRDefault="00C214EC" w:rsidP="009C6CEE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</w:rPr>
              <w:t>Elbooks</w:t>
            </w:r>
            <w:r w:rsidRPr="007652B5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:</w:t>
            </w:r>
          </w:p>
          <w:p w:rsidR="00C214EC" w:rsidRPr="007652B5" w:rsidRDefault="00C214EC" w:rsidP="00551C17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>Harvey Richardd A., Ferrier Denise – Lipincot`s IIIustrated Reviers. Biocgemistry. 5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 Ed., Lippincott Wiliams$Wilkins. 2011.</w:t>
            </w:r>
          </w:p>
          <w:p w:rsidR="00C214EC" w:rsidRPr="007652B5" w:rsidRDefault="00C214EC" w:rsidP="00551C17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Voet Donald, Voet Judith G., Pratt Charlotte w. – Fundamentals of Biochemistry. Wiley, USA, 2008.</w:t>
            </w:r>
          </w:p>
          <w:p w:rsidR="00C214EC" w:rsidRPr="007652B5" w:rsidRDefault="00C214EC" w:rsidP="00551C17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652B5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Voet Donald, Voet Judith G. - Biochemistry. 4</w:t>
            </w:r>
            <w:r w:rsidRPr="007652B5">
              <w:rPr>
                <w:rFonts w:ascii="Sylfaen" w:eastAsia="Sylfaen" w:hAnsi="Sylfaen" w:cs="Sylfaen"/>
                <w:color w:val="000000" w:themeColor="text1"/>
                <w:sz w:val="20"/>
                <w:szCs w:val="20"/>
                <w:vertAlign w:val="superscript"/>
              </w:rPr>
              <w:t>th</w:t>
            </w:r>
            <w:r w:rsidRPr="007652B5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Ed., Wiley, USA, 2011.</w:t>
            </w:r>
          </w:p>
          <w:p w:rsidR="00C214EC" w:rsidRPr="007652B5" w:rsidRDefault="00C214EC" w:rsidP="009C6CEE">
            <w:pPr>
              <w:pStyle w:val="ListParagraph"/>
              <w:tabs>
                <w:tab w:val="center" w:pos="5007"/>
              </w:tabs>
              <w:spacing w:line="276" w:lineRule="auto"/>
              <w:ind w:left="396"/>
              <w:rPr>
                <w:b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ვებ გვერდები:</w:t>
            </w:r>
            <w:r w:rsidRPr="007652B5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</w:rPr>
              <w:tab/>
              <w:t xml:space="preserve"> </w:t>
            </w:r>
          </w:p>
          <w:p w:rsidR="00C214EC" w:rsidRPr="007652B5" w:rsidRDefault="005A117F" w:rsidP="009C6CEE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hyperlink r:id="rId12">
              <w:r w:rsidR="00C214EC" w:rsidRPr="007652B5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https://www.khanacademy.org/</w:t>
              </w:r>
            </w:hyperlink>
            <w:hyperlink r:id="rId13">
              <w:r w:rsidR="00C214EC" w:rsidRPr="007652B5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</w:rPr>
                <w:t xml:space="preserve"> </w:t>
              </w:r>
            </w:hyperlink>
          </w:p>
          <w:p w:rsidR="00C214EC" w:rsidRPr="007652B5" w:rsidRDefault="005A117F" w:rsidP="009C6CEE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hyperlink r:id="rId14" w:history="1">
              <w:r w:rsidR="009C6CEE" w:rsidRPr="007652B5">
                <w:rPr>
                  <w:rStyle w:val="Hyperlink"/>
                  <w:rFonts w:ascii="Sylfaen" w:eastAsia="Sylfaen" w:hAnsi="Sylfaen" w:cs="Sylfaen"/>
                  <w:sz w:val="20"/>
                  <w:szCs w:val="20"/>
                  <w:u w:color="000000"/>
                </w:rPr>
                <w:t>http://conscious</w:t>
              </w:r>
            </w:hyperlink>
            <w:hyperlink r:id="rId15">
              <w:r w:rsidR="00C214EC" w:rsidRPr="007652B5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-</w:t>
              </w:r>
            </w:hyperlink>
            <w:hyperlink r:id="rId16">
              <w:r w:rsidR="00C214EC" w:rsidRPr="007652B5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reality.com/wp</w:t>
              </w:r>
            </w:hyperlink>
            <w:hyperlink r:id="rId17">
              <w:r w:rsidR="00C214EC" w:rsidRPr="007652B5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-</w:t>
              </w:r>
            </w:hyperlink>
            <w:hyperlink r:id="rId18">
              <w:r w:rsidR="00C214EC" w:rsidRPr="007652B5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admin/www.coursera.org</w:t>
              </w:r>
            </w:hyperlink>
            <w:hyperlink r:id="rId19">
              <w:r w:rsidR="00C214EC" w:rsidRPr="007652B5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</w:rPr>
                <w:t xml:space="preserve"> </w:t>
              </w:r>
            </w:hyperlink>
            <w:r w:rsidR="00C214EC" w:rsidRPr="007652B5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</w:p>
          <w:p w:rsidR="00C214EC" w:rsidRPr="007652B5" w:rsidRDefault="005A117F" w:rsidP="009C6CEE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hyperlink r:id="rId20">
              <w:r w:rsidR="00C214EC" w:rsidRPr="007652B5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www.Biochemistry.ru/default.htm</w:t>
              </w:r>
            </w:hyperlink>
            <w:hyperlink r:id="rId21">
              <w:r w:rsidR="00C214EC" w:rsidRPr="007652B5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</w:rPr>
                <w:t xml:space="preserve"> </w:t>
              </w:r>
            </w:hyperlink>
          </w:p>
          <w:p w:rsidR="00C214EC" w:rsidRPr="007652B5" w:rsidRDefault="00C214EC" w:rsidP="009C6CEE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eastAsia="Sylfaen" w:hAnsi="Sylfaen" w:cs="Sylfaen"/>
                <w:color w:val="000000" w:themeColor="text1"/>
                <w:sz w:val="20"/>
                <w:szCs w:val="20"/>
                <w:u w:val="single" w:color="000000"/>
              </w:rPr>
              <w:t>www.NCBI&gt;Literature.Booksshelf</w:t>
            </w:r>
            <w:r w:rsidRPr="007652B5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</w:p>
          <w:p w:rsidR="009C6CEE" w:rsidRPr="007652B5" w:rsidRDefault="005A117F" w:rsidP="009C6CEE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u w:val="single" w:color="000000"/>
              </w:rPr>
            </w:pPr>
            <w:hyperlink r:id="rId22">
              <w:r w:rsidR="00C214EC" w:rsidRPr="007652B5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www.sciencedaily/biochemistry/News</w:t>
              </w:r>
            </w:hyperlink>
          </w:p>
          <w:p w:rsidR="00C214EC" w:rsidRPr="007652B5" w:rsidRDefault="00C214EC" w:rsidP="009C6CEE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u w:val="single" w:color="000000"/>
              </w:rPr>
            </w:pPr>
            <w:r w:rsidRPr="007652B5">
              <w:rPr>
                <w:sz w:val="20"/>
                <w:szCs w:val="20"/>
              </w:rPr>
              <w:t>http</w:t>
            </w:r>
            <w:r w:rsidRPr="009F3528">
              <w:rPr>
                <w:sz w:val="20"/>
                <w:szCs w:val="20"/>
              </w:rPr>
              <w:t>://</w:t>
            </w:r>
            <w:r w:rsidRPr="007652B5">
              <w:rPr>
                <w:sz w:val="20"/>
                <w:szCs w:val="20"/>
              </w:rPr>
              <w:t>search</w:t>
            </w:r>
            <w:r w:rsidRPr="009F3528">
              <w:rPr>
                <w:sz w:val="20"/>
                <w:szCs w:val="20"/>
              </w:rPr>
              <w:t>.</w:t>
            </w:r>
            <w:r w:rsidRPr="007652B5">
              <w:rPr>
                <w:sz w:val="20"/>
                <w:szCs w:val="20"/>
              </w:rPr>
              <w:t>ebscohost</w:t>
            </w:r>
            <w:r w:rsidRPr="009F3528">
              <w:rPr>
                <w:sz w:val="20"/>
                <w:szCs w:val="20"/>
              </w:rPr>
              <w:t>.</w:t>
            </w:r>
            <w:r w:rsidRPr="007652B5">
              <w:rPr>
                <w:sz w:val="20"/>
                <w:szCs w:val="20"/>
              </w:rPr>
              <w:t>com</w:t>
            </w:r>
            <w:r w:rsidRPr="009F3528">
              <w:rPr>
                <w:sz w:val="20"/>
                <w:szCs w:val="20"/>
              </w:rPr>
              <w:t>/</w:t>
            </w:r>
          </w:p>
          <w:p w:rsidR="009C6CEE" w:rsidRPr="007652B5" w:rsidRDefault="009C6CEE" w:rsidP="00551C17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line="276" w:lineRule="auto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proofErr w:type="gramStart"/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>გუგეშაშვილი</w:t>
            </w:r>
            <w:proofErr w:type="gramEnd"/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შ.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-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შინაგან დაავადებათა პროპედევტიკა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1 ნაწ., თბ., 1991.</w:t>
            </w:r>
          </w:p>
          <w:p w:rsidR="009C6CEE" w:rsidRPr="007652B5" w:rsidRDefault="009C6CEE" w:rsidP="00551C17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line="276" w:lineRule="auto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გუგეშაშვილი შ. - შინაგან დაავადებათა პროპედევტიკა, </w:t>
            </w:r>
            <w:r w:rsidRPr="007652B5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II</w:t>
            </w: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ნაწ.,  თბ., 1995.</w:t>
            </w:r>
          </w:p>
          <w:p w:rsidR="009C6CEE" w:rsidRPr="007652B5" w:rsidRDefault="009C6CEE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</w:t>
            </w:r>
            <w:r w:rsidRPr="007652B5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.</w:t>
            </w:r>
            <w:r w:rsidRPr="007652B5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 ემხვარი</w:t>
            </w:r>
            <w:r w:rsidRPr="007652B5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652B5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ნ. </w:t>
            </w:r>
            <w:r w:rsidRPr="007652B5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– </w:t>
            </w:r>
            <w:r w:rsidRPr="007652B5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შინაგანი</w:t>
            </w:r>
            <w:r w:rsidRPr="007652B5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652B5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სნეულებანი</w:t>
            </w:r>
            <w:r w:rsidRPr="007652B5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7652B5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ტ</w:t>
            </w:r>
            <w:r w:rsidRPr="007652B5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.</w:t>
            </w:r>
            <w:r w:rsidRPr="007652B5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652B5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1-2</w:t>
            </w:r>
            <w:r w:rsidRPr="007652B5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7652B5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652B5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თბ</w:t>
            </w:r>
            <w:r w:rsidRPr="007652B5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., 2008.</w:t>
            </w:r>
          </w:p>
          <w:p w:rsidR="00EA2D68" w:rsidRPr="007652B5" w:rsidRDefault="00EA2D68" w:rsidP="00551C1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 xml:space="preserve">Ed.: Harwood-Nuss A. - </w:t>
            </w:r>
            <w:hyperlink r:id="rId23" w:history="1">
              <w:r w:rsidRPr="007652B5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The clinical practice of emergency medicine</w:t>
              </w:r>
            </w:hyperlink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J.B. Lippincott </w:t>
            </w:r>
            <w:proofErr w:type="gramStart"/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>company</w:t>
            </w:r>
            <w:proofErr w:type="gramEnd"/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>, Philadelphia, 1991.</w:t>
            </w:r>
          </w:p>
          <w:p w:rsidR="00EA2D68" w:rsidRPr="007652B5" w:rsidRDefault="00EA2D68" w:rsidP="00551C1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>Ed.: Schwartz G.R., Cayten C.G. and oth</w:t>
            </w:r>
            <w:proofErr w:type="gramStart"/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>.-</w:t>
            </w:r>
            <w:proofErr w:type="gramEnd"/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hyperlink r:id="rId24" w:history="1">
              <w:r w:rsidRPr="007652B5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Principles and practice of emergency medicine</w:t>
              </w:r>
            </w:hyperlink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>. Vol.1, Third edition. Lea and Febiger, Philadelphia</w:t>
            </w:r>
            <w:proofErr w:type="gramStart"/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>,1992</w:t>
            </w:r>
            <w:proofErr w:type="gramEnd"/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EA2D68" w:rsidRPr="007652B5" w:rsidRDefault="00EA2D68" w:rsidP="00551C1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>Ed.: Schwartz G.R., Cayten C.G. and oth. -</w:t>
            </w:r>
            <w:hyperlink r:id="rId25" w:history="1">
              <w:r w:rsidRPr="007652B5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Principles and practice of emergency medicine</w:t>
              </w:r>
            </w:hyperlink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>. Vol.2, Third edition, Lea and Febiger, Philadelphia</w:t>
            </w:r>
            <w:proofErr w:type="gramStart"/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>,1992</w:t>
            </w:r>
            <w:proofErr w:type="gramEnd"/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EA2D68" w:rsidRPr="007652B5" w:rsidRDefault="00EA2D68" w:rsidP="00551C1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>Bodiwala G.G., McCaskie A.W</w:t>
            </w:r>
            <w:proofErr w:type="gramStart"/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>.-</w:t>
            </w:r>
            <w:proofErr w:type="gramEnd"/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hyperlink r:id="rId26" w:history="1">
              <w:r w:rsidRPr="007652B5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Intrernational translation guide for emergency medicine</w:t>
              </w:r>
            </w:hyperlink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EA2D68" w:rsidRPr="007652B5" w:rsidRDefault="00EA2D68" w:rsidP="00551C17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7652B5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Rutterworth Heinemann, Tokyo, 1993.   </w:t>
            </w:r>
          </w:p>
          <w:p w:rsidR="00EA2D68" w:rsidRPr="007652B5" w:rsidRDefault="00EA2D68" w:rsidP="00551C17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color w:val="000000"/>
                <w:sz w:val="20"/>
                <w:szCs w:val="20"/>
                <w:lang w:val="de-DE"/>
              </w:rPr>
            </w:pPr>
            <w:r w:rsidRPr="007652B5">
              <w:rPr>
                <w:color w:val="000000"/>
                <w:sz w:val="20"/>
                <w:szCs w:val="20"/>
              </w:rPr>
              <w:t>http://search.ebscohost.com/</w:t>
            </w:r>
          </w:p>
          <w:p w:rsidR="00EA2D68" w:rsidRPr="009C6CEE" w:rsidRDefault="00EA2D68" w:rsidP="00EA2D68">
            <w:pPr>
              <w:pStyle w:val="ListParagraph"/>
              <w:spacing w:after="0" w:line="276" w:lineRule="auto"/>
              <w:ind w:left="396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</w:p>
        </w:tc>
      </w:tr>
    </w:tbl>
    <w:p w:rsidR="00576214" w:rsidRDefault="00576214" w:rsidP="006A3795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:rsidR="00442B7A" w:rsidRPr="000903A7" w:rsidRDefault="00442B7A">
      <w:pPr>
        <w:rPr>
          <w:color w:val="000000" w:themeColor="text1"/>
          <w:sz w:val="24"/>
          <w:szCs w:val="24"/>
        </w:rPr>
      </w:pPr>
    </w:p>
    <w:sectPr w:rsidR="00442B7A" w:rsidRPr="000903A7" w:rsidSect="009C6CEE">
      <w:pgSz w:w="11907" w:h="16839" w:code="9"/>
      <w:pgMar w:top="1134" w:right="850" w:bottom="63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egoe Script">
    <w:panose1 w:val="020B0504020000000003"/>
    <w:charset w:val="CC"/>
    <w:family w:val="script"/>
    <w:pitch w:val="variable"/>
    <w:sig w:usb0="0000028F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PG Academiuri UAm">
    <w:altName w:val="Times New Roman"/>
    <w:charset w:val="00"/>
    <w:family w:val="swiss"/>
    <w:pitch w:val="variable"/>
    <w:sig w:usb0="00000001" w:usb1="00000000" w:usb2="00000040" w:usb3="00000000" w:csb0="00000003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0804AA"/>
    <w:multiLevelType w:val="hybridMultilevel"/>
    <w:tmpl w:val="41C6D9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12291A"/>
    <w:multiLevelType w:val="hybridMultilevel"/>
    <w:tmpl w:val="2E2CC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A82FD4"/>
    <w:multiLevelType w:val="hybridMultilevel"/>
    <w:tmpl w:val="088E9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615C41"/>
    <w:multiLevelType w:val="hybridMultilevel"/>
    <w:tmpl w:val="D02CC758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B46519"/>
    <w:multiLevelType w:val="hybridMultilevel"/>
    <w:tmpl w:val="8006D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2D4668"/>
    <w:multiLevelType w:val="hybridMultilevel"/>
    <w:tmpl w:val="5602F7BC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3C550D"/>
    <w:multiLevelType w:val="hybridMultilevel"/>
    <w:tmpl w:val="0B980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4D1378"/>
    <w:multiLevelType w:val="hybridMultilevel"/>
    <w:tmpl w:val="0B980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0"/>
  </w:num>
  <w:num w:numId="5">
    <w:abstractNumId w:val="5"/>
  </w:num>
  <w:num w:numId="6">
    <w:abstractNumId w:val="3"/>
  </w:num>
  <w:num w:numId="7">
    <w:abstractNumId w:val="8"/>
  </w:num>
  <w:num w:numId="8">
    <w:abstractNumId w:val="2"/>
  </w:num>
  <w:num w:numId="9">
    <w:abstractNumId w:val="11"/>
  </w:num>
  <w:num w:numId="10">
    <w:abstractNumId w:val="9"/>
  </w:num>
  <w:num w:numId="11">
    <w:abstractNumId w:val="1"/>
  </w:num>
  <w:num w:numId="12">
    <w:abstractNumId w:val="10"/>
  </w:num>
  <w:num w:numId="13">
    <w:abstractNumId w:val="4"/>
  </w:num>
  <w:num w:numId="14">
    <w:abstractNumId w:val="6"/>
  </w:num>
  <w:num w:numId="15">
    <w:abstractNumId w:val="4"/>
  </w:num>
  <w:num w:numId="16">
    <w:abstractNumId w:val="10"/>
  </w:num>
  <w:num w:numId="17">
    <w:abstractNumId w:val="10"/>
  </w:num>
  <w:num w:numId="18">
    <w:abstractNumId w:val="1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oNotTrackMoves/>
  <w:doNotTrackFormatting/>
  <w:defaultTabStop w:val="720"/>
  <w:characterSpacingControl w:val="doNotCompress"/>
  <w:compat/>
  <w:rsids>
    <w:rsidRoot w:val="0086313C"/>
    <w:rsid w:val="0001623D"/>
    <w:rsid w:val="00017239"/>
    <w:rsid w:val="000304D6"/>
    <w:rsid w:val="00033379"/>
    <w:rsid w:val="0003448F"/>
    <w:rsid w:val="000371B1"/>
    <w:rsid w:val="00045688"/>
    <w:rsid w:val="000608E1"/>
    <w:rsid w:val="00063EAC"/>
    <w:rsid w:val="00064461"/>
    <w:rsid w:val="000903A7"/>
    <w:rsid w:val="000A3078"/>
    <w:rsid w:val="000A5663"/>
    <w:rsid w:val="000B5E65"/>
    <w:rsid w:val="000B6C8D"/>
    <w:rsid w:val="000C053A"/>
    <w:rsid w:val="000D31DB"/>
    <w:rsid w:val="000F212B"/>
    <w:rsid w:val="000F2834"/>
    <w:rsid w:val="00115D56"/>
    <w:rsid w:val="001238D6"/>
    <w:rsid w:val="00172610"/>
    <w:rsid w:val="0017411C"/>
    <w:rsid w:val="0017748C"/>
    <w:rsid w:val="0019366B"/>
    <w:rsid w:val="001A2DA6"/>
    <w:rsid w:val="001A40E3"/>
    <w:rsid w:val="001B20F2"/>
    <w:rsid w:val="001B2D67"/>
    <w:rsid w:val="001B76E9"/>
    <w:rsid w:val="00231284"/>
    <w:rsid w:val="00236A7E"/>
    <w:rsid w:val="00244F34"/>
    <w:rsid w:val="002556F9"/>
    <w:rsid w:val="00260A90"/>
    <w:rsid w:val="00287768"/>
    <w:rsid w:val="002B1129"/>
    <w:rsid w:val="002D3B8B"/>
    <w:rsid w:val="002E0EB7"/>
    <w:rsid w:val="002E591B"/>
    <w:rsid w:val="002F5FF5"/>
    <w:rsid w:val="00317C69"/>
    <w:rsid w:val="00330A11"/>
    <w:rsid w:val="00335E1A"/>
    <w:rsid w:val="0034223E"/>
    <w:rsid w:val="0034254A"/>
    <w:rsid w:val="003740D8"/>
    <w:rsid w:val="00387367"/>
    <w:rsid w:val="003D040A"/>
    <w:rsid w:val="003D7A30"/>
    <w:rsid w:val="003E2ECF"/>
    <w:rsid w:val="00407837"/>
    <w:rsid w:val="00413C36"/>
    <w:rsid w:val="00423885"/>
    <w:rsid w:val="004239C5"/>
    <w:rsid w:val="0043632D"/>
    <w:rsid w:val="00442B7A"/>
    <w:rsid w:val="004522C9"/>
    <w:rsid w:val="00466D97"/>
    <w:rsid w:val="0047768C"/>
    <w:rsid w:val="0048669E"/>
    <w:rsid w:val="00492C56"/>
    <w:rsid w:val="004B0E01"/>
    <w:rsid w:val="004C6557"/>
    <w:rsid w:val="004D37CF"/>
    <w:rsid w:val="004E3896"/>
    <w:rsid w:val="004E728B"/>
    <w:rsid w:val="004F29A3"/>
    <w:rsid w:val="004F6909"/>
    <w:rsid w:val="004F6A70"/>
    <w:rsid w:val="00501229"/>
    <w:rsid w:val="0050771A"/>
    <w:rsid w:val="00510483"/>
    <w:rsid w:val="00526AF1"/>
    <w:rsid w:val="00546B8D"/>
    <w:rsid w:val="00547022"/>
    <w:rsid w:val="00551C17"/>
    <w:rsid w:val="00576214"/>
    <w:rsid w:val="0058727C"/>
    <w:rsid w:val="005936C8"/>
    <w:rsid w:val="005A117F"/>
    <w:rsid w:val="005C7287"/>
    <w:rsid w:val="005D2272"/>
    <w:rsid w:val="005D23A6"/>
    <w:rsid w:val="005D2727"/>
    <w:rsid w:val="005D4548"/>
    <w:rsid w:val="005E5E4D"/>
    <w:rsid w:val="005F6480"/>
    <w:rsid w:val="006148CF"/>
    <w:rsid w:val="00624752"/>
    <w:rsid w:val="006328FC"/>
    <w:rsid w:val="0063306A"/>
    <w:rsid w:val="00653EBF"/>
    <w:rsid w:val="00656926"/>
    <w:rsid w:val="00656D8B"/>
    <w:rsid w:val="00657D5E"/>
    <w:rsid w:val="00665332"/>
    <w:rsid w:val="0067359B"/>
    <w:rsid w:val="006A3795"/>
    <w:rsid w:val="006A6B54"/>
    <w:rsid w:val="006C6F6E"/>
    <w:rsid w:val="006D5DDD"/>
    <w:rsid w:val="006E32D4"/>
    <w:rsid w:val="006E3A8A"/>
    <w:rsid w:val="007050B6"/>
    <w:rsid w:val="007366CD"/>
    <w:rsid w:val="007415AF"/>
    <w:rsid w:val="007456D4"/>
    <w:rsid w:val="007535D1"/>
    <w:rsid w:val="007569CD"/>
    <w:rsid w:val="007652B5"/>
    <w:rsid w:val="00771605"/>
    <w:rsid w:val="00774F33"/>
    <w:rsid w:val="007778B9"/>
    <w:rsid w:val="0079673B"/>
    <w:rsid w:val="00807F4A"/>
    <w:rsid w:val="00813684"/>
    <w:rsid w:val="00846C00"/>
    <w:rsid w:val="0085113F"/>
    <w:rsid w:val="008537F4"/>
    <w:rsid w:val="0086313C"/>
    <w:rsid w:val="00871EAA"/>
    <w:rsid w:val="008A1E9F"/>
    <w:rsid w:val="009164BD"/>
    <w:rsid w:val="00920D7A"/>
    <w:rsid w:val="00921C63"/>
    <w:rsid w:val="00923112"/>
    <w:rsid w:val="0093459D"/>
    <w:rsid w:val="00935746"/>
    <w:rsid w:val="00962275"/>
    <w:rsid w:val="00970503"/>
    <w:rsid w:val="009708D7"/>
    <w:rsid w:val="0097103A"/>
    <w:rsid w:val="00987632"/>
    <w:rsid w:val="00987D25"/>
    <w:rsid w:val="00993574"/>
    <w:rsid w:val="009962C9"/>
    <w:rsid w:val="009A1EE8"/>
    <w:rsid w:val="009A7D86"/>
    <w:rsid w:val="009B497E"/>
    <w:rsid w:val="009C6CEE"/>
    <w:rsid w:val="009D0DCF"/>
    <w:rsid w:val="009E2820"/>
    <w:rsid w:val="009F3528"/>
    <w:rsid w:val="009F5568"/>
    <w:rsid w:val="00A037AF"/>
    <w:rsid w:val="00A11495"/>
    <w:rsid w:val="00A12D58"/>
    <w:rsid w:val="00A1793B"/>
    <w:rsid w:val="00A32F1E"/>
    <w:rsid w:val="00A52134"/>
    <w:rsid w:val="00A62CDE"/>
    <w:rsid w:val="00A715AB"/>
    <w:rsid w:val="00A82A64"/>
    <w:rsid w:val="00A91C9E"/>
    <w:rsid w:val="00AA7E9F"/>
    <w:rsid w:val="00AB0BCE"/>
    <w:rsid w:val="00AC08B2"/>
    <w:rsid w:val="00AD4750"/>
    <w:rsid w:val="00AD63DE"/>
    <w:rsid w:val="00AF1C70"/>
    <w:rsid w:val="00B33345"/>
    <w:rsid w:val="00B46ED1"/>
    <w:rsid w:val="00B6369D"/>
    <w:rsid w:val="00B7373A"/>
    <w:rsid w:val="00B77BC8"/>
    <w:rsid w:val="00BB2BF6"/>
    <w:rsid w:val="00BC4D6E"/>
    <w:rsid w:val="00BD2101"/>
    <w:rsid w:val="00C214EC"/>
    <w:rsid w:val="00C27395"/>
    <w:rsid w:val="00C30384"/>
    <w:rsid w:val="00C32A59"/>
    <w:rsid w:val="00C630ED"/>
    <w:rsid w:val="00C70505"/>
    <w:rsid w:val="00C70883"/>
    <w:rsid w:val="00C84D85"/>
    <w:rsid w:val="00C955BE"/>
    <w:rsid w:val="00C97814"/>
    <w:rsid w:val="00CA52D1"/>
    <w:rsid w:val="00CA582C"/>
    <w:rsid w:val="00CC6A30"/>
    <w:rsid w:val="00CE4749"/>
    <w:rsid w:val="00CE7AF5"/>
    <w:rsid w:val="00D07E95"/>
    <w:rsid w:val="00D222AE"/>
    <w:rsid w:val="00D41D03"/>
    <w:rsid w:val="00D7021D"/>
    <w:rsid w:val="00D749B5"/>
    <w:rsid w:val="00D774FA"/>
    <w:rsid w:val="00D8788B"/>
    <w:rsid w:val="00D92251"/>
    <w:rsid w:val="00DB7272"/>
    <w:rsid w:val="00DB796D"/>
    <w:rsid w:val="00DE33EB"/>
    <w:rsid w:val="00DF60A6"/>
    <w:rsid w:val="00E25053"/>
    <w:rsid w:val="00E3004C"/>
    <w:rsid w:val="00E42623"/>
    <w:rsid w:val="00E45C81"/>
    <w:rsid w:val="00E51CE7"/>
    <w:rsid w:val="00E545EF"/>
    <w:rsid w:val="00E7685C"/>
    <w:rsid w:val="00E87353"/>
    <w:rsid w:val="00E87E5E"/>
    <w:rsid w:val="00E93A44"/>
    <w:rsid w:val="00EA2D68"/>
    <w:rsid w:val="00EB1383"/>
    <w:rsid w:val="00EC1111"/>
    <w:rsid w:val="00ED1A39"/>
    <w:rsid w:val="00EE3633"/>
    <w:rsid w:val="00EE557F"/>
    <w:rsid w:val="00EF0821"/>
    <w:rsid w:val="00EF4AE3"/>
    <w:rsid w:val="00EF5BE3"/>
    <w:rsid w:val="00F02387"/>
    <w:rsid w:val="00F1308D"/>
    <w:rsid w:val="00F36B45"/>
    <w:rsid w:val="00F37723"/>
    <w:rsid w:val="00F40795"/>
    <w:rsid w:val="00FC2671"/>
    <w:rsid w:val="00FC48E8"/>
    <w:rsid w:val="00FD6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  <w:style w:type="paragraph" w:styleId="Footer">
    <w:name w:val="footer"/>
    <w:basedOn w:val="Normal"/>
    <w:link w:val="FooterChar"/>
    <w:uiPriority w:val="99"/>
    <w:semiHidden/>
    <w:unhideWhenUsed/>
    <w:rsid w:val="007050B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050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6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velijanashvili@geomedi.edu.ge" TargetMode="External"/><Relationship Id="rId13" Type="http://schemas.openxmlformats.org/officeDocument/2006/relationships/hyperlink" Target="https://www.khanacademy.org/" TargetMode="External"/><Relationship Id="rId18" Type="http://schemas.openxmlformats.org/officeDocument/2006/relationships/hyperlink" Target="http://conscious-reality.com/wp-admin/www.coursera.org" TargetMode="External"/><Relationship Id="rId26" Type="http://schemas.openxmlformats.org/officeDocument/2006/relationships/hyperlink" Target="http://www.biblio.geosis.edu.ge/shared/biblio_view.php?bibid=3166&amp;tab=cataloging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iochemistry.ru/default.htm" TargetMode="External"/><Relationship Id="rId7" Type="http://schemas.openxmlformats.org/officeDocument/2006/relationships/hyperlink" Target="mailto:marikaveli@gmail.com" TargetMode="External"/><Relationship Id="rId12" Type="http://schemas.openxmlformats.org/officeDocument/2006/relationships/hyperlink" Target="https://www.khanacademy.org/" TargetMode="External"/><Relationship Id="rId17" Type="http://schemas.openxmlformats.org/officeDocument/2006/relationships/hyperlink" Target="http://conscious-reality.com/wp-admin/www.coursera.org" TargetMode="External"/><Relationship Id="rId25" Type="http://schemas.openxmlformats.org/officeDocument/2006/relationships/hyperlink" Target="http://www.biblio.geosis.edu.ge/shared/biblio_view.php?bibid=10903&amp;tab=catalogin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onscious-reality.com/wp-admin/www.coursera.org" TargetMode="External"/><Relationship Id="rId20" Type="http://schemas.openxmlformats.org/officeDocument/2006/relationships/hyperlink" Target="http://www.biochemistry.ru/default.ht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youtube.com/3d" TargetMode="External"/><Relationship Id="rId24" Type="http://schemas.openxmlformats.org/officeDocument/2006/relationships/hyperlink" Target="http://www.biblio.geosis.edu.ge/shared/biblio_view.php?bibid=10904&amp;tab=catalogin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onscious-reality.com/wp-admin/www.coursera.org" TargetMode="External"/><Relationship Id="rId23" Type="http://schemas.openxmlformats.org/officeDocument/2006/relationships/hyperlink" Target="http://www.biblio.geosis.edu.ge/shared/biblio_view.php?bibid=10905&amp;tab=cataloging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search.ebscohost.com/" TargetMode="External"/><Relationship Id="rId19" Type="http://schemas.openxmlformats.org/officeDocument/2006/relationships/hyperlink" Target="http://conscious-reality.com/wp-admin/www.coursera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ia.gabrichidze@gmail.com" TargetMode="External"/><Relationship Id="rId14" Type="http://schemas.openxmlformats.org/officeDocument/2006/relationships/hyperlink" Target="http://conscious" TargetMode="External"/><Relationship Id="rId22" Type="http://schemas.openxmlformats.org/officeDocument/2006/relationships/hyperlink" Target="http://www.sciencedaily/biochemistry/News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C85E4-6495-4DF7-8B05-D47C5BEC8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10</Pages>
  <Words>3104</Words>
  <Characters>17699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Admin</cp:lastModifiedBy>
  <cp:revision>203</cp:revision>
  <dcterms:created xsi:type="dcterms:W3CDTF">2017-11-27T08:30:00Z</dcterms:created>
  <dcterms:modified xsi:type="dcterms:W3CDTF">2019-09-19T12:46:00Z</dcterms:modified>
</cp:coreProperties>
</file>